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12" w:rsidRDefault="008D0D12">
      <w:pPr>
        <w:rPr>
          <w:rFonts w:ascii="Arial" w:eastAsia="Times New Roman" w:hAnsi="Arial" w:cs="Arial"/>
          <w:b/>
          <w:bCs/>
          <w:color w:val="000000"/>
          <w:kern w:val="36"/>
          <w:sz w:val="20"/>
          <w:szCs w:val="20"/>
          <w:lang w:eastAsia="en-IN"/>
        </w:rPr>
      </w:pPr>
    </w:p>
    <w:p w:rsidR="00AF4FB4" w:rsidRDefault="008D0D12">
      <w:r w:rsidRPr="00DE0F66">
        <w:rPr>
          <w:rFonts w:ascii="Arial" w:eastAsia="Times New Roman" w:hAnsi="Arial" w:cs="Arial"/>
          <w:b/>
          <w:bCs/>
          <w:color w:val="000000"/>
          <w:kern w:val="36"/>
          <w:sz w:val="20"/>
          <w:szCs w:val="20"/>
          <w:lang w:eastAsia="en-IN"/>
        </w:rPr>
        <w:t>Opacity Charts</w:t>
      </w:r>
    </w:p>
    <w:tbl>
      <w:tblPr>
        <w:tblStyle w:val="TableGrid"/>
        <w:tblW w:w="0" w:type="auto"/>
        <w:tblLook w:val="04A0"/>
      </w:tblPr>
      <w:tblGrid>
        <w:gridCol w:w="3510"/>
        <w:gridCol w:w="3261"/>
        <w:gridCol w:w="3543"/>
      </w:tblGrid>
      <w:tr w:rsidR="00D42DFF" w:rsidTr="00D42DFF">
        <w:tc>
          <w:tcPr>
            <w:tcW w:w="3510" w:type="dxa"/>
          </w:tcPr>
          <w:p w:rsidR="00D42DFF" w:rsidRDefault="00D42DFF" w:rsidP="00EF6DD6">
            <w:r>
              <w:object w:dxaOrig="2610"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30.5pt;height:222pt" o:ole="">
                  <v:imagedata r:id="rId4" o:title=""/>
                </v:shape>
                <o:OLEObject Type="Embed" ProgID="PBrush" ShapeID="_x0000_i1197" DrawAspect="Content" ObjectID="_1450855523" r:id="rId5"/>
              </w:object>
            </w:r>
          </w:p>
        </w:tc>
        <w:tc>
          <w:tcPr>
            <w:tcW w:w="3261" w:type="dxa"/>
          </w:tcPr>
          <w:p w:rsidR="00D42DFF" w:rsidRDefault="00D42DFF" w:rsidP="00EF6DD6">
            <w:r>
              <w:object w:dxaOrig="6825" w:dyaOrig="8460">
                <v:shape id="_x0000_i1198" type="#_x0000_t75" style="width:112.5pt;height:140.25pt" o:ole="">
                  <v:imagedata r:id="rId6" o:title=""/>
                </v:shape>
                <o:OLEObject Type="Embed" ProgID="PBrush" ShapeID="_x0000_i1198" DrawAspect="Content" ObjectID="_1450855524" r:id="rId7"/>
              </w:object>
            </w:r>
          </w:p>
        </w:tc>
        <w:tc>
          <w:tcPr>
            <w:tcW w:w="3543" w:type="dxa"/>
          </w:tcPr>
          <w:p w:rsidR="00D42DFF" w:rsidRDefault="00D42DFF" w:rsidP="00EF6DD6">
            <w:r>
              <w:object w:dxaOrig="6105" w:dyaOrig="8580">
                <v:shape id="_x0000_i1199" type="#_x0000_t75" style="width:116.25pt;height:162.75pt" o:ole="">
                  <v:imagedata r:id="rId8" o:title=""/>
                </v:shape>
                <o:OLEObject Type="Embed" ProgID="PBrush" ShapeID="_x0000_i1199" DrawAspect="Content" ObjectID="_1450855525" r:id="rId9"/>
              </w:object>
            </w:r>
          </w:p>
        </w:tc>
      </w:tr>
      <w:tr w:rsidR="00D42DFF" w:rsidTr="00D42DFF">
        <w:tc>
          <w:tcPr>
            <w:tcW w:w="3510" w:type="dxa"/>
          </w:tcPr>
          <w:p w:rsidR="00D42DFF" w:rsidRPr="00480D73" w:rsidRDefault="00D42DFF" w:rsidP="00EF6DD6">
            <w:pPr>
              <w:spacing w:before="100" w:beforeAutospacing="1"/>
              <w:outlineLvl w:val="0"/>
              <w:rPr>
                <w:rFonts w:ascii="Arial" w:eastAsia="Times New Roman" w:hAnsi="Arial" w:cs="Arial"/>
                <w:b/>
                <w:bCs/>
                <w:color w:val="408050"/>
                <w:kern w:val="36"/>
                <w:sz w:val="18"/>
                <w:szCs w:val="18"/>
                <w:shd w:val="clear" w:color="auto" w:fill="FFFFFF"/>
                <w:lang w:eastAsia="en-IN"/>
              </w:rPr>
            </w:pPr>
            <w:r>
              <w:rPr>
                <w:rFonts w:ascii="Arial" w:eastAsia="Times New Roman" w:hAnsi="Arial" w:cs="Arial"/>
                <w:b/>
                <w:bCs/>
                <w:color w:val="408050"/>
                <w:kern w:val="36"/>
                <w:sz w:val="18"/>
                <w:szCs w:val="18"/>
                <w:shd w:val="clear" w:color="auto" w:fill="FFFFFF"/>
                <w:lang w:eastAsia="en-IN"/>
              </w:rPr>
              <w:t xml:space="preserve">2A </w:t>
            </w:r>
            <w:r w:rsidRPr="00480D73">
              <w:rPr>
                <w:rFonts w:ascii="Arial" w:eastAsia="Times New Roman" w:hAnsi="Arial" w:cs="Arial"/>
                <w:b/>
                <w:bCs/>
                <w:color w:val="408050"/>
                <w:kern w:val="36"/>
                <w:sz w:val="18"/>
                <w:szCs w:val="18"/>
                <w:shd w:val="clear" w:color="auto" w:fill="FFFFFF"/>
                <w:lang w:eastAsia="en-IN"/>
              </w:rPr>
              <w:t>Opacity Chart</w:t>
            </w:r>
          </w:p>
          <w:p w:rsidR="00D42DFF" w:rsidRDefault="00D42DFF" w:rsidP="00EF6DD6">
            <w:pPr>
              <w:rPr>
                <w:rFonts w:ascii="Arial" w:hAnsi="Arial" w:cs="Arial"/>
                <w:color w:val="408050"/>
                <w:sz w:val="15"/>
                <w:szCs w:val="15"/>
                <w:shd w:val="clear" w:color="auto" w:fill="FFFFFF"/>
              </w:rPr>
            </w:pPr>
            <w:r>
              <w:rPr>
                <w:rFonts w:ascii="Arial" w:hAnsi="Arial" w:cs="Arial"/>
                <w:color w:val="408050"/>
                <w:sz w:val="15"/>
                <w:szCs w:val="15"/>
                <w:shd w:val="clear" w:color="auto" w:fill="FFFFFF"/>
              </w:rPr>
              <w:t>Form 2A is a black and white sealed opacity chart. The top is black and the bottom is white with overall dimensions of 5-1/2 x 10 in (140 x 254 mm).</w:t>
            </w:r>
          </w:p>
          <w:p w:rsidR="00D42DFF" w:rsidRDefault="00D42DFF" w:rsidP="00EF6DD6">
            <w:pPr>
              <w:rPr>
                <w:rFonts w:ascii="Arial" w:hAnsi="Arial" w:cs="Arial"/>
                <w:color w:val="408050"/>
                <w:sz w:val="15"/>
                <w:szCs w:val="15"/>
                <w:shd w:val="clear" w:color="auto" w:fill="FFFFFF"/>
              </w:rPr>
            </w:pPr>
          </w:p>
          <w:p w:rsidR="00D42DFF" w:rsidRDefault="00D42DFF" w:rsidP="00EF6DD6">
            <w:r w:rsidRPr="00DE0F66">
              <w:rPr>
                <w:rFonts w:ascii="Arial" w:eastAsia="Times New Roman" w:hAnsi="Arial" w:cs="Arial"/>
                <w:color w:val="000000"/>
                <w:sz w:val="17"/>
                <w:lang w:eastAsia="en-IN"/>
              </w:rPr>
              <w:t>The header includes a writable area for recording</w:t>
            </w:r>
            <w:proofErr w:type="gramStart"/>
            <w:r w:rsidRPr="00DE0F66">
              <w:rPr>
                <w:rFonts w:ascii="Arial" w:eastAsia="Times New Roman" w:hAnsi="Arial" w:cs="Arial"/>
                <w:color w:val="000000"/>
                <w:sz w:val="17"/>
                <w:lang w:eastAsia="en-IN"/>
              </w:rPr>
              <w:t>:</w:t>
            </w:r>
            <w:proofErr w:type="gramEnd"/>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Date, Time</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Formula</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Batch Number</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Notes</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 xml:space="preserve">A 1/4" diameter hole is </w:t>
            </w:r>
            <w:proofErr w:type="spellStart"/>
            <w:r w:rsidRPr="00DE0F66">
              <w:rPr>
                <w:rFonts w:ascii="Arial" w:eastAsia="Times New Roman" w:hAnsi="Arial" w:cs="Arial"/>
                <w:color w:val="000000"/>
                <w:sz w:val="17"/>
                <w:lang w:eastAsia="en-IN"/>
              </w:rPr>
              <w:t>centered</w:t>
            </w:r>
            <w:proofErr w:type="spellEnd"/>
            <w:r w:rsidRPr="00DE0F66">
              <w:rPr>
                <w:rFonts w:ascii="Arial" w:eastAsia="Times New Roman" w:hAnsi="Arial" w:cs="Arial"/>
                <w:color w:val="000000"/>
                <w:sz w:val="17"/>
                <w:lang w:eastAsia="en-IN"/>
              </w:rPr>
              <w:t xml:space="preserve"> just under the top of the chart.</w:t>
            </w:r>
            <w:r>
              <w:rPr>
                <w:rStyle w:val="apple-converted-space"/>
                <w:rFonts w:ascii="Arial" w:hAnsi="Arial" w:cs="Arial"/>
                <w:color w:val="408050"/>
                <w:sz w:val="15"/>
                <w:szCs w:val="15"/>
                <w:shd w:val="clear" w:color="auto" w:fill="FFFFFF"/>
              </w:rPr>
              <w:t> </w:t>
            </w:r>
          </w:p>
        </w:tc>
        <w:tc>
          <w:tcPr>
            <w:tcW w:w="3261" w:type="dxa"/>
          </w:tcPr>
          <w:p w:rsidR="00D42DFF" w:rsidRDefault="00D42DFF" w:rsidP="00EF6DD6">
            <w:pPr>
              <w:pStyle w:val="Heading1"/>
              <w:spacing w:after="0" w:afterAutospacing="0"/>
              <w:outlineLvl w:val="0"/>
              <w:rPr>
                <w:rFonts w:ascii="Arial" w:hAnsi="Arial" w:cs="Arial"/>
                <w:color w:val="408050"/>
                <w:sz w:val="18"/>
                <w:szCs w:val="18"/>
                <w:shd w:val="clear" w:color="auto" w:fill="FFFFFF"/>
              </w:rPr>
            </w:pPr>
            <w:r>
              <w:rPr>
                <w:rStyle w:val="apple-converted-space"/>
                <w:rFonts w:ascii="Arial" w:hAnsi="Arial" w:cs="Arial"/>
                <w:color w:val="408050"/>
                <w:sz w:val="18"/>
                <w:szCs w:val="18"/>
                <w:shd w:val="clear" w:color="auto" w:fill="FFFFFF"/>
              </w:rPr>
              <w:t> </w:t>
            </w:r>
            <w:r>
              <w:rPr>
                <w:rFonts w:ascii="Arial" w:hAnsi="Arial" w:cs="Arial"/>
                <w:color w:val="408050"/>
                <w:sz w:val="18"/>
                <w:szCs w:val="18"/>
                <w:shd w:val="clear" w:color="auto" w:fill="FFFFFF"/>
              </w:rPr>
              <w:t>2C Opacity Chart</w:t>
            </w:r>
          </w:p>
          <w:p w:rsidR="00D42DFF" w:rsidRDefault="00D42DFF" w:rsidP="00EF6DD6">
            <w:pPr>
              <w:rPr>
                <w:rFonts w:ascii="Arial" w:hAnsi="Arial" w:cs="Arial"/>
                <w:color w:val="408050"/>
                <w:sz w:val="15"/>
                <w:szCs w:val="15"/>
                <w:shd w:val="clear" w:color="auto" w:fill="FFFFFF"/>
              </w:rPr>
            </w:pPr>
            <w:r>
              <w:rPr>
                <w:rFonts w:ascii="Arial" w:hAnsi="Arial" w:cs="Arial"/>
                <w:color w:val="408050"/>
                <w:sz w:val="15"/>
                <w:szCs w:val="15"/>
                <w:shd w:val="clear" w:color="auto" w:fill="FFFFFF"/>
              </w:rPr>
              <w:t>Form 2C is a black and white sealed opacity chart. The top is black the bottom is white with overall dimensions of 7-5/8 x 10-1/4 in (194 x 260 mm)</w:t>
            </w:r>
          </w:p>
          <w:p w:rsidR="00D42DFF" w:rsidRDefault="00D42DFF" w:rsidP="00EF6DD6">
            <w:r w:rsidRPr="00DE0F66">
              <w:rPr>
                <w:rFonts w:ascii="Arial" w:eastAsia="Times New Roman" w:hAnsi="Arial" w:cs="Arial"/>
                <w:color w:val="000000"/>
                <w:sz w:val="17"/>
                <w:lang w:eastAsia="en-IN"/>
              </w:rPr>
              <w:t>The header includes a writable area for recording: </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Date, Time</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Formula</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Batch Number</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Notes</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 xml:space="preserve">A 1/4" diameter hole is </w:t>
            </w:r>
            <w:proofErr w:type="spellStart"/>
            <w:r w:rsidRPr="00DE0F66">
              <w:rPr>
                <w:rFonts w:ascii="Arial" w:eastAsia="Times New Roman" w:hAnsi="Arial" w:cs="Arial"/>
                <w:color w:val="000000"/>
                <w:sz w:val="17"/>
                <w:lang w:eastAsia="en-IN"/>
              </w:rPr>
              <w:t>centered</w:t>
            </w:r>
            <w:proofErr w:type="spellEnd"/>
            <w:r w:rsidRPr="00DE0F66">
              <w:rPr>
                <w:rFonts w:ascii="Arial" w:eastAsia="Times New Roman" w:hAnsi="Arial" w:cs="Arial"/>
                <w:color w:val="000000"/>
                <w:sz w:val="17"/>
                <w:lang w:eastAsia="en-IN"/>
              </w:rPr>
              <w:t xml:space="preserve"> just under the top of the chart.</w:t>
            </w:r>
          </w:p>
        </w:tc>
        <w:tc>
          <w:tcPr>
            <w:tcW w:w="3543" w:type="dxa"/>
          </w:tcPr>
          <w:p w:rsidR="00D42DFF" w:rsidRDefault="00D42DFF" w:rsidP="00EF6DD6">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Form 3B Opacity Chart</w:t>
            </w:r>
          </w:p>
          <w:p w:rsidR="00D42DFF" w:rsidRDefault="00D42DFF" w:rsidP="00EF6DD6">
            <w:pPr>
              <w:rPr>
                <w:rStyle w:val="apple-converted-space"/>
                <w:rFonts w:ascii="Arial" w:hAnsi="Arial" w:cs="Arial"/>
                <w:color w:val="408050"/>
                <w:sz w:val="15"/>
                <w:szCs w:val="15"/>
                <w:shd w:val="clear" w:color="auto" w:fill="FFFFFF"/>
              </w:rPr>
            </w:pPr>
            <w:r>
              <w:rPr>
                <w:rFonts w:ascii="Arial" w:hAnsi="Arial" w:cs="Arial"/>
                <w:color w:val="408050"/>
                <w:sz w:val="15"/>
                <w:szCs w:val="15"/>
                <w:shd w:val="clear" w:color="auto" w:fill="FFFFFF"/>
              </w:rPr>
              <w:t>Form 3B is a black and white sealed opacity chart. The top and bottom are white, middle section is black. Overall dimensions are 7-5/8 x 11-3/8 in (194 x 289 mm).</w:t>
            </w:r>
            <w:r>
              <w:rPr>
                <w:rStyle w:val="apple-converted-space"/>
                <w:rFonts w:ascii="Arial" w:hAnsi="Arial" w:cs="Arial"/>
                <w:color w:val="408050"/>
                <w:sz w:val="15"/>
                <w:szCs w:val="15"/>
                <w:shd w:val="clear" w:color="auto" w:fill="FFFFFF"/>
              </w:rPr>
              <w:t> </w:t>
            </w:r>
          </w:p>
          <w:p w:rsidR="00D42DFF" w:rsidRDefault="00D42DFF" w:rsidP="00EF6DD6">
            <w:r w:rsidRPr="00DE0F66">
              <w:rPr>
                <w:rFonts w:ascii="Arial" w:eastAsia="Times New Roman" w:hAnsi="Arial" w:cs="Arial"/>
                <w:color w:val="000000"/>
                <w:sz w:val="17"/>
                <w:lang w:eastAsia="en-IN"/>
              </w:rPr>
              <w:t>The header includes a writable area for recording: </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Date, Time</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Formula</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Batch Number</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Notes</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 xml:space="preserve">A 1/4" diameter hole is </w:t>
            </w:r>
            <w:proofErr w:type="spellStart"/>
            <w:r w:rsidRPr="00DE0F66">
              <w:rPr>
                <w:rFonts w:ascii="Arial" w:eastAsia="Times New Roman" w:hAnsi="Arial" w:cs="Arial"/>
                <w:color w:val="000000"/>
                <w:sz w:val="17"/>
                <w:lang w:eastAsia="en-IN"/>
              </w:rPr>
              <w:t>centered</w:t>
            </w:r>
            <w:proofErr w:type="spellEnd"/>
            <w:r w:rsidRPr="00DE0F66">
              <w:rPr>
                <w:rFonts w:ascii="Arial" w:eastAsia="Times New Roman" w:hAnsi="Arial" w:cs="Arial"/>
                <w:color w:val="000000"/>
                <w:sz w:val="17"/>
                <w:lang w:eastAsia="en-IN"/>
              </w:rPr>
              <w:t xml:space="preserve"> just under the top of the chart.</w:t>
            </w:r>
          </w:p>
        </w:tc>
      </w:tr>
      <w:tr w:rsidR="00D42DFF" w:rsidTr="00D42DFF">
        <w:tc>
          <w:tcPr>
            <w:tcW w:w="3510" w:type="dxa"/>
          </w:tcPr>
          <w:p w:rsidR="00D42DFF" w:rsidRDefault="00D42DFF" w:rsidP="004723E1">
            <w:r>
              <w:object w:dxaOrig="6690" w:dyaOrig="8430">
                <v:shape id="_x0000_i1201" type="#_x0000_t75" style="width:118.5pt;height:150pt" o:ole="">
                  <v:imagedata r:id="rId10" o:title=""/>
                </v:shape>
                <o:OLEObject Type="Embed" ProgID="PBrush" ShapeID="_x0000_i1201" DrawAspect="Content" ObjectID="_1450855526" r:id="rId11"/>
              </w:object>
            </w:r>
          </w:p>
        </w:tc>
        <w:tc>
          <w:tcPr>
            <w:tcW w:w="3261" w:type="dxa"/>
          </w:tcPr>
          <w:p w:rsidR="00D42DFF" w:rsidRDefault="00D42DFF" w:rsidP="004723E1">
            <w:r>
              <w:object w:dxaOrig="5865" w:dyaOrig="8205">
                <v:shape id="_x0000_i1200" type="#_x0000_t75" style="width:102.75pt;height:168.75pt" o:ole="">
                  <v:imagedata r:id="rId12" o:title=""/>
                </v:shape>
                <o:OLEObject Type="Embed" ProgID="PBrush" ShapeID="_x0000_i1200" DrawAspect="Content" ObjectID="_1450855527" r:id="rId13"/>
              </w:object>
            </w:r>
          </w:p>
        </w:tc>
        <w:tc>
          <w:tcPr>
            <w:tcW w:w="3543" w:type="dxa"/>
          </w:tcPr>
          <w:p w:rsidR="00D42DFF" w:rsidRDefault="00D42DFF" w:rsidP="004723E1">
            <w:pPr>
              <w:pStyle w:val="Heading1"/>
              <w:spacing w:after="0" w:afterAutospacing="0"/>
              <w:outlineLvl w:val="0"/>
              <w:rPr>
                <w:rFonts w:ascii="Arial" w:hAnsi="Arial" w:cs="Arial"/>
                <w:color w:val="408050"/>
                <w:sz w:val="18"/>
                <w:szCs w:val="18"/>
                <w:shd w:val="clear" w:color="auto" w:fill="FFFFFF"/>
              </w:rPr>
            </w:pPr>
          </w:p>
          <w:p w:rsidR="00D42DFF" w:rsidRDefault="00D42DFF" w:rsidP="004723E1">
            <w:r>
              <w:rPr>
                <w:noProof/>
                <w:lang w:eastAsia="en-IN"/>
              </w:rPr>
              <w:drawing>
                <wp:inline distT="0" distB="0" distL="0" distR="0">
                  <wp:extent cx="1208888" cy="1949569"/>
                  <wp:effectExtent l="19050" t="0" r="0" b="0"/>
                  <wp:docPr id="355" name="Picture 181" descr="Form 15H Opac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orm 15H Opacity Chart"/>
                          <pic:cNvPicPr>
                            <a:picLocks noChangeAspect="1" noChangeArrowheads="1"/>
                          </pic:cNvPicPr>
                        </pic:nvPicPr>
                        <pic:blipFill>
                          <a:blip r:embed="rId14" cstate="print"/>
                          <a:srcRect/>
                          <a:stretch>
                            <a:fillRect/>
                          </a:stretch>
                        </pic:blipFill>
                        <pic:spPr bwMode="auto">
                          <a:xfrm>
                            <a:off x="0" y="0"/>
                            <a:ext cx="1211279" cy="1953425"/>
                          </a:xfrm>
                          <a:prstGeom prst="rect">
                            <a:avLst/>
                          </a:prstGeom>
                          <a:noFill/>
                          <a:ln w="9525">
                            <a:noFill/>
                            <a:miter lim="800000"/>
                            <a:headEnd/>
                            <a:tailEnd/>
                          </a:ln>
                        </pic:spPr>
                      </pic:pic>
                    </a:graphicData>
                  </a:graphic>
                </wp:inline>
              </w:drawing>
            </w:r>
          </w:p>
        </w:tc>
      </w:tr>
      <w:tr w:rsidR="00D42DFF" w:rsidTr="00D42DFF">
        <w:tc>
          <w:tcPr>
            <w:tcW w:w="3510" w:type="dxa"/>
          </w:tcPr>
          <w:p w:rsidR="00D42DFF" w:rsidRDefault="00D42DFF" w:rsidP="004723E1">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Form 5C Opacity Chart</w:t>
            </w:r>
          </w:p>
          <w:p w:rsidR="00D42DFF" w:rsidRDefault="00D42DFF" w:rsidP="004723E1">
            <w:pPr>
              <w:rPr>
                <w:rFonts w:ascii="Arial" w:hAnsi="Arial" w:cs="Arial"/>
                <w:color w:val="408050"/>
                <w:sz w:val="15"/>
                <w:szCs w:val="15"/>
                <w:shd w:val="clear" w:color="auto" w:fill="FFFFFF"/>
              </w:rPr>
            </w:pPr>
            <w:r>
              <w:rPr>
                <w:rFonts w:ascii="Arial" w:hAnsi="Arial" w:cs="Arial"/>
                <w:color w:val="408050"/>
                <w:sz w:val="15"/>
                <w:szCs w:val="15"/>
                <w:shd w:val="clear" w:color="auto" w:fill="FFFFFF"/>
              </w:rPr>
              <w:t>Form 5C is a black and white sealed opacity chart. The top and bottom are white and the middle section is black. Overall dimensions are 7-5/8 x 10-1/4 in (194 x 260 mm).</w:t>
            </w:r>
          </w:p>
          <w:p w:rsidR="00D42DFF" w:rsidRPr="000B67C6" w:rsidRDefault="00D42DFF" w:rsidP="004723E1">
            <w:r w:rsidRPr="00DE0F66">
              <w:rPr>
                <w:rFonts w:ascii="Arial" w:eastAsia="Times New Roman" w:hAnsi="Arial" w:cs="Arial"/>
                <w:color w:val="000000"/>
                <w:sz w:val="17"/>
                <w:lang w:eastAsia="en-IN"/>
              </w:rPr>
              <w:t>The header includes a writable area for recording: </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Date, Time</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Formula</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Batch Number</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Notes</w:t>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szCs w:val="17"/>
                <w:lang w:eastAsia="en-IN"/>
              </w:rPr>
              <w:br/>
            </w:r>
            <w:r w:rsidRPr="00DE0F66">
              <w:rPr>
                <w:rFonts w:ascii="Arial" w:eastAsia="Times New Roman" w:hAnsi="Arial" w:cs="Arial"/>
                <w:color w:val="000000"/>
                <w:sz w:val="17"/>
                <w:lang w:eastAsia="en-IN"/>
              </w:rPr>
              <w:t xml:space="preserve">A 1/4" diameter hole is </w:t>
            </w:r>
            <w:proofErr w:type="spellStart"/>
            <w:r w:rsidRPr="00DE0F66">
              <w:rPr>
                <w:rFonts w:ascii="Arial" w:eastAsia="Times New Roman" w:hAnsi="Arial" w:cs="Arial"/>
                <w:color w:val="000000"/>
                <w:sz w:val="17"/>
                <w:lang w:eastAsia="en-IN"/>
              </w:rPr>
              <w:t>centered</w:t>
            </w:r>
            <w:proofErr w:type="spellEnd"/>
            <w:r w:rsidRPr="00DE0F66">
              <w:rPr>
                <w:rFonts w:ascii="Arial" w:eastAsia="Times New Roman" w:hAnsi="Arial" w:cs="Arial"/>
                <w:color w:val="000000"/>
                <w:sz w:val="17"/>
                <w:lang w:eastAsia="en-IN"/>
              </w:rPr>
              <w:t xml:space="preserve"> just under the top of the chart.</w:t>
            </w:r>
          </w:p>
          <w:p w:rsidR="00D42DFF" w:rsidRDefault="00D42DFF" w:rsidP="004723E1"/>
        </w:tc>
        <w:tc>
          <w:tcPr>
            <w:tcW w:w="3261" w:type="dxa"/>
          </w:tcPr>
          <w:p w:rsidR="00D42DFF" w:rsidRDefault="00D42DFF" w:rsidP="004723E1">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Form 14H Opacity Chart</w:t>
            </w:r>
          </w:p>
          <w:p w:rsidR="00D42DFF" w:rsidRDefault="00D42DFF" w:rsidP="004723E1">
            <w:r>
              <w:rPr>
                <w:rFonts w:ascii="Arial" w:hAnsi="Arial" w:cs="Arial"/>
                <w:color w:val="408050"/>
                <w:sz w:val="15"/>
                <w:szCs w:val="15"/>
                <w:shd w:val="clear" w:color="auto" w:fill="FFFFFF"/>
              </w:rPr>
              <w:t>Form 14H is a black and white sealed opacity chart divided into 4 equal sections, the top most area is white, then black, then white and then black. Overall dimensions are 11-1/4 x 17-1/4 in (286 x 438 mm)</w:t>
            </w:r>
          </w:p>
        </w:tc>
        <w:tc>
          <w:tcPr>
            <w:tcW w:w="3543" w:type="dxa"/>
          </w:tcPr>
          <w:p w:rsidR="00D42DFF" w:rsidRDefault="00D42DFF" w:rsidP="004723E1">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Form 15H Opacity Chart</w:t>
            </w:r>
          </w:p>
          <w:p w:rsidR="00D42DFF" w:rsidRDefault="00D42DFF" w:rsidP="004723E1">
            <w:r w:rsidRPr="00DE0F66">
              <w:rPr>
                <w:rFonts w:ascii="Arial" w:eastAsia="Times New Roman" w:hAnsi="Arial" w:cs="Arial"/>
                <w:color w:val="000000"/>
                <w:sz w:val="17"/>
                <w:lang w:eastAsia="en-IN"/>
              </w:rPr>
              <w:t>Form 15H is a black and white sealed opacity chart. The left and right sides are white while the middle section is black. Overall dimensions are 11-1/4 x 17-1/4 in (286 x 438 mm). </w:t>
            </w:r>
          </w:p>
        </w:tc>
      </w:tr>
    </w:tbl>
    <w:p w:rsidR="008D0D12" w:rsidRDefault="008D0D12"/>
    <w:p w:rsidR="008D0D12" w:rsidRDefault="008D0D12" w:rsidP="008D0D12">
      <w:pPr>
        <w:pStyle w:val="Heading1"/>
        <w:spacing w:after="0" w:afterAutospacing="0"/>
        <w:rPr>
          <w:rFonts w:ascii="Arial" w:hAnsi="Arial" w:cs="Arial"/>
          <w:color w:val="408050"/>
          <w:sz w:val="18"/>
          <w:szCs w:val="18"/>
          <w:shd w:val="clear" w:color="auto" w:fill="FFFFFF"/>
        </w:rPr>
      </w:pPr>
      <w:r>
        <w:rPr>
          <w:rFonts w:ascii="Arial" w:hAnsi="Arial" w:cs="Arial"/>
          <w:color w:val="408050"/>
          <w:sz w:val="18"/>
          <w:szCs w:val="18"/>
          <w:shd w:val="clear" w:color="auto" w:fill="FFFFFF"/>
        </w:rPr>
        <w:lastRenderedPageBreak/>
        <w:t>Checkerboard Chart</w:t>
      </w:r>
    </w:p>
    <w:p w:rsidR="008D0D12" w:rsidRDefault="008D0D12"/>
    <w:tbl>
      <w:tblPr>
        <w:tblStyle w:val="TableGrid"/>
        <w:tblW w:w="0" w:type="auto"/>
        <w:tblLook w:val="04A0"/>
      </w:tblPr>
      <w:tblGrid>
        <w:gridCol w:w="2826"/>
        <w:gridCol w:w="2669"/>
      </w:tblGrid>
      <w:tr w:rsidR="00D42DFF" w:rsidTr="00D42DFF">
        <w:tc>
          <w:tcPr>
            <w:tcW w:w="2826" w:type="dxa"/>
          </w:tcPr>
          <w:p w:rsidR="00D42DFF" w:rsidRDefault="00D42DFF" w:rsidP="00EF6DD6">
            <w:pPr>
              <w:pStyle w:val="Heading1"/>
              <w:spacing w:after="0" w:afterAutospacing="0"/>
              <w:outlineLvl w:val="0"/>
              <w:rPr>
                <w:rFonts w:ascii="Arial" w:hAnsi="Arial" w:cs="Arial"/>
                <w:color w:val="408050"/>
                <w:sz w:val="18"/>
                <w:szCs w:val="18"/>
                <w:shd w:val="clear" w:color="auto" w:fill="FFFFFF"/>
              </w:rPr>
            </w:pPr>
            <w:r>
              <w:object w:dxaOrig="5010" w:dyaOrig="8085">
                <v:shape id="_x0000_i1180" type="#_x0000_t75" style="width:101.25pt;height:163.5pt" o:ole="">
                  <v:imagedata r:id="rId15" o:title=""/>
                </v:shape>
                <o:OLEObject Type="Embed" ProgID="PBrush" ShapeID="_x0000_i1180" DrawAspect="Content" ObjectID="_1450855528" r:id="rId16"/>
              </w:object>
            </w:r>
          </w:p>
        </w:tc>
        <w:tc>
          <w:tcPr>
            <w:tcW w:w="2669" w:type="dxa"/>
          </w:tcPr>
          <w:p w:rsidR="00D42DFF" w:rsidRDefault="00D42DFF" w:rsidP="00EF6DD6">
            <w:pPr>
              <w:pStyle w:val="Heading1"/>
              <w:spacing w:after="0" w:afterAutospacing="0"/>
              <w:outlineLvl w:val="0"/>
              <w:rPr>
                <w:rFonts w:ascii="Arial" w:hAnsi="Arial" w:cs="Arial"/>
                <w:color w:val="408050"/>
                <w:sz w:val="18"/>
                <w:szCs w:val="18"/>
                <w:shd w:val="clear" w:color="auto" w:fill="FFFFFF"/>
              </w:rPr>
            </w:pPr>
            <w:r>
              <w:object w:dxaOrig="6015" w:dyaOrig="8985">
                <v:shape id="_x0000_i1181" type="#_x0000_t75" style="width:110.25pt;height:163.5pt" o:ole="">
                  <v:imagedata r:id="rId17" o:title=""/>
                </v:shape>
                <o:OLEObject Type="Embed" ProgID="PBrush" ShapeID="_x0000_i1181" DrawAspect="Content" ObjectID="_1450855529" r:id="rId18"/>
              </w:object>
            </w:r>
          </w:p>
        </w:tc>
      </w:tr>
      <w:tr w:rsidR="00D42DFF" w:rsidTr="00D42DFF">
        <w:tc>
          <w:tcPr>
            <w:tcW w:w="2826" w:type="dxa"/>
          </w:tcPr>
          <w:p w:rsidR="00D42DFF" w:rsidRDefault="00D42DFF" w:rsidP="00EF6DD6">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Form 10A Checkerboard Chart</w:t>
            </w:r>
          </w:p>
          <w:p w:rsidR="00D42DFF" w:rsidRDefault="00D42DFF" w:rsidP="00EF6DD6">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5"/>
                <w:szCs w:val="15"/>
                <w:shd w:val="clear" w:color="auto" w:fill="FFFFFF"/>
              </w:rPr>
              <w:t>Form 10A is a black and white Checkerboard Chart. The chart has a checkerboard pattern with overall dimensions of 5-1/2 x 10 in (140 x 254 mm).</w:t>
            </w:r>
          </w:p>
          <w:p w:rsidR="00D42DFF" w:rsidRDefault="00D42DFF" w:rsidP="00EF6DD6">
            <w:pPr>
              <w:pStyle w:val="Heading1"/>
              <w:spacing w:after="0" w:afterAutospacing="0"/>
              <w:outlineLvl w:val="0"/>
              <w:rPr>
                <w:rFonts w:ascii="Arial" w:hAnsi="Arial" w:cs="Arial"/>
                <w:color w:val="408050"/>
                <w:sz w:val="15"/>
                <w:szCs w:val="15"/>
                <w:shd w:val="clear" w:color="auto" w:fill="FFFFFF"/>
              </w:rPr>
            </w:pPr>
            <w:r>
              <w:rPr>
                <w:rFonts w:ascii="Arial" w:hAnsi="Arial" w:cs="Arial"/>
                <w:color w:val="408050"/>
                <w:sz w:val="15"/>
                <w:szCs w:val="15"/>
                <w:shd w:val="clear" w:color="auto" w:fill="FFFFFF"/>
              </w:rPr>
              <w:t>Form 10B is a black and white Checkerboard Chart. The chart is checkerboard pattern with overall dimensions of 7-5/8 x 11-3/8 in (194 x 289 mm).</w:t>
            </w:r>
          </w:p>
          <w:p w:rsidR="00D42DFF" w:rsidRDefault="00D42DFF" w:rsidP="00EF6DD6">
            <w:pPr>
              <w:pStyle w:val="Heading1"/>
              <w:spacing w:after="0" w:afterAutospacing="0"/>
              <w:outlineLvl w:val="0"/>
              <w:rPr>
                <w:rFonts w:ascii="Arial" w:hAnsi="Arial" w:cs="Arial"/>
                <w:color w:val="408050"/>
                <w:sz w:val="15"/>
                <w:szCs w:val="15"/>
                <w:shd w:val="clear" w:color="auto" w:fill="FFFFFF"/>
              </w:rPr>
            </w:pPr>
            <w:r>
              <w:rPr>
                <w:rFonts w:ascii="Arial" w:hAnsi="Arial" w:cs="Arial"/>
                <w:color w:val="408050"/>
                <w:sz w:val="15"/>
                <w:szCs w:val="15"/>
                <w:shd w:val="clear" w:color="auto" w:fill="FFFFFF"/>
              </w:rPr>
              <w:t>Form 10H is a black and white Spreading Rate Chart. The chart is checkerboard pattern with overall dimensions of 11-1/4 x 17-1/4 in (286 x 438 mm).</w:t>
            </w:r>
          </w:p>
          <w:p w:rsidR="00D42DFF" w:rsidRDefault="00D42DFF" w:rsidP="00EF6DD6">
            <w:pPr>
              <w:pStyle w:val="Heading1"/>
              <w:spacing w:after="0" w:afterAutospacing="0"/>
              <w:outlineLvl w:val="0"/>
              <w:rPr>
                <w:rFonts w:ascii="Arial" w:hAnsi="Arial" w:cs="Arial"/>
                <w:color w:val="408050"/>
                <w:sz w:val="18"/>
                <w:szCs w:val="18"/>
                <w:shd w:val="clear" w:color="auto" w:fill="FFFFFF"/>
              </w:rPr>
            </w:pPr>
            <w:r>
              <w:rPr>
                <w:rFonts w:ascii="Arial" w:hAnsi="Arial" w:cs="Arial"/>
                <w:color w:val="408050"/>
                <w:sz w:val="15"/>
                <w:szCs w:val="15"/>
                <w:shd w:val="clear" w:color="auto" w:fill="FFFFFF"/>
              </w:rPr>
              <w:t>Form 10H-BG is a black and gray Spreading Rate Chart. The chart is checkerboard pattern with overall dimensions of 11-1/4 x 17-1/4 in (286 x 438 mm).</w:t>
            </w:r>
          </w:p>
        </w:tc>
        <w:tc>
          <w:tcPr>
            <w:tcW w:w="2669" w:type="dxa"/>
          </w:tcPr>
          <w:p w:rsidR="00D42DFF" w:rsidRDefault="00D42DFF" w:rsidP="00EF6DD6">
            <w:pPr>
              <w:pStyle w:val="Heading1"/>
              <w:shd w:val="clear" w:color="auto" w:fill="FFFFFF"/>
              <w:spacing w:after="27" w:afterAutospacing="0"/>
              <w:outlineLvl w:val="0"/>
              <w:rPr>
                <w:rFonts w:ascii="Arial" w:hAnsi="Arial" w:cs="Arial"/>
                <w:color w:val="408050"/>
                <w:sz w:val="18"/>
                <w:szCs w:val="18"/>
              </w:rPr>
            </w:pPr>
            <w:r>
              <w:rPr>
                <w:rFonts w:ascii="Arial" w:hAnsi="Arial" w:cs="Arial"/>
                <w:color w:val="408050"/>
                <w:sz w:val="18"/>
                <w:szCs w:val="18"/>
              </w:rPr>
              <w:t>Plain White Cards</w:t>
            </w:r>
          </w:p>
          <w:tbl>
            <w:tblPr>
              <w:tblStyle w:val="TableGrid"/>
              <w:tblW w:w="0" w:type="auto"/>
              <w:tblLook w:val="04A0"/>
            </w:tblPr>
            <w:tblGrid>
              <w:gridCol w:w="2443"/>
            </w:tblGrid>
            <w:tr w:rsidR="00D42DFF" w:rsidTr="00EF6DD6">
              <w:tc>
                <w:tcPr>
                  <w:tcW w:w="3370" w:type="dxa"/>
                </w:tcPr>
                <w:p w:rsidR="00D42DFF" w:rsidRDefault="00D42DFF" w:rsidP="00EF6DD6">
                  <w:pPr>
                    <w:rPr>
                      <w:rFonts w:ascii="Arial" w:hAnsi="Arial" w:cs="Arial"/>
                      <w:color w:val="408050"/>
                      <w:sz w:val="18"/>
                      <w:szCs w:val="18"/>
                    </w:rPr>
                  </w:pPr>
                  <w:hyperlink r:id="rId19" w:history="1">
                    <w:r>
                      <w:rPr>
                        <w:rStyle w:val="Hyperlink"/>
                        <w:rFonts w:ascii="Arial" w:hAnsi="Arial" w:cs="Arial"/>
                        <w:color w:val="408050"/>
                        <w:sz w:val="18"/>
                        <w:szCs w:val="18"/>
                      </w:rPr>
                      <w:t>WBX</w:t>
                    </w:r>
                  </w:hyperlink>
                </w:p>
                <w:p w:rsidR="00D42DFF" w:rsidRDefault="00D42DFF" w:rsidP="00EF6DD6">
                  <w:pPr>
                    <w:pStyle w:val="Heading1"/>
                    <w:spacing w:after="27"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7-5/8 x 11-1/4 in</w:t>
                  </w:r>
                  <w:r>
                    <w:rPr>
                      <w:rFonts w:ascii="Arial" w:hAnsi="Arial" w:cs="Arial"/>
                      <w:color w:val="408050"/>
                      <w:sz w:val="18"/>
                      <w:szCs w:val="18"/>
                    </w:rPr>
                    <w:br/>
                  </w:r>
                  <w:r>
                    <w:rPr>
                      <w:rFonts w:ascii="Arial" w:hAnsi="Arial" w:cs="Arial"/>
                      <w:color w:val="408050"/>
                      <w:sz w:val="18"/>
                      <w:szCs w:val="18"/>
                      <w:shd w:val="clear" w:color="auto" w:fill="FFFFFF"/>
                    </w:rPr>
                    <w:t>194 x 286 mm</w:t>
                  </w:r>
                </w:p>
              </w:tc>
            </w:tr>
            <w:tr w:rsidR="00D42DFF" w:rsidTr="00EF6DD6">
              <w:tc>
                <w:tcPr>
                  <w:tcW w:w="3370" w:type="dxa"/>
                </w:tcPr>
                <w:p w:rsidR="00D42DFF" w:rsidRDefault="00D42DFF" w:rsidP="00EF6DD6">
                  <w:pPr>
                    <w:rPr>
                      <w:rFonts w:ascii="Arial" w:hAnsi="Arial" w:cs="Arial"/>
                      <w:color w:val="408050"/>
                      <w:sz w:val="18"/>
                      <w:szCs w:val="18"/>
                    </w:rPr>
                  </w:pPr>
                  <w:hyperlink r:id="rId20" w:history="1">
                    <w:r>
                      <w:rPr>
                        <w:rStyle w:val="Hyperlink"/>
                        <w:rFonts w:ascii="Arial" w:hAnsi="Arial" w:cs="Arial"/>
                        <w:color w:val="408050"/>
                        <w:sz w:val="18"/>
                        <w:szCs w:val="18"/>
                      </w:rPr>
                      <w:t>WDX</w:t>
                    </w:r>
                  </w:hyperlink>
                </w:p>
                <w:p w:rsidR="00D42DFF" w:rsidRDefault="00D42DFF" w:rsidP="00EF6DD6">
                  <w:pPr>
                    <w:pStyle w:val="Heading1"/>
                    <w:spacing w:after="27"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3-7/8 x 6 in</w:t>
                  </w:r>
                  <w:r>
                    <w:rPr>
                      <w:rFonts w:ascii="Arial" w:hAnsi="Arial" w:cs="Arial"/>
                      <w:color w:val="408050"/>
                      <w:sz w:val="18"/>
                      <w:szCs w:val="18"/>
                    </w:rPr>
                    <w:br/>
                  </w:r>
                  <w:r>
                    <w:rPr>
                      <w:rFonts w:ascii="Arial" w:hAnsi="Arial" w:cs="Arial"/>
                      <w:color w:val="408050"/>
                      <w:sz w:val="18"/>
                      <w:szCs w:val="18"/>
                      <w:shd w:val="clear" w:color="auto" w:fill="FFFFFF"/>
                    </w:rPr>
                    <w:t>98 x 152 mm</w:t>
                  </w:r>
                </w:p>
              </w:tc>
            </w:tr>
            <w:tr w:rsidR="00D42DFF" w:rsidTr="00EF6DD6">
              <w:tc>
                <w:tcPr>
                  <w:tcW w:w="3370" w:type="dxa"/>
                </w:tcPr>
                <w:p w:rsidR="00D42DFF" w:rsidRDefault="00D42DFF" w:rsidP="00EF6DD6">
                  <w:pPr>
                    <w:rPr>
                      <w:rFonts w:ascii="Arial" w:hAnsi="Arial" w:cs="Arial"/>
                      <w:color w:val="408050"/>
                      <w:sz w:val="18"/>
                      <w:szCs w:val="18"/>
                    </w:rPr>
                  </w:pPr>
                  <w:hyperlink r:id="rId21" w:history="1">
                    <w:r>
                      <w:rPr>
                        <w:rStyle w:val="Hyperlink"/>
                        <w:rFonts w:ascii="Arial" w:hAnsi="Arial" w:cs="Arial"/>
                        <w:color w:val="408050"/>
                        <w:sz w:val="18"/>
                        <w:szCs w:val="18"/>
                      </w:rPr>
                      <w:t>WKX</w:t>
                    </w:r>
                  </w:hyperlink>
                </w:p>
                <w:p w:rsidR="00D42DFF" w:rsidRDefault="00D42DFF" w:rsidP="00EF6DD6">
                  <w:pPr>
                    <w:pStyle w:val="Heading1"/>
                    <w:spacing w:after="27"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8-5/8 x 11-1/4 in</w:t>
                  </w:r>
                  <w:r>
                    <w:rPr>
                      <w:rFonts w:ascii="Arial" w:hAnsi="Arial" w:cs="Arial"/>
                      <w:color w:val="408050"/>
                      <w:sz w:val="18"/>
                      <w:szCs w:val="18"/>
                    </w:rPr>
                    <w:br/>
                  </w:r>
                  <w:r>
                    <w:rPr>
                      <w:rFonts w:ascii="Arial" w:hAnsi="Arial" w:cs="Arial"/>
                      <w:color w:val="408050"/>
                      <w:sz w:val="18"/>
                      <w:szCs w:val="18"/>
                      <w:shd w:val="clear" w:color="auto" w:fill="FFFFFF"/>
                    </w:rPr>
                    <w:t>219 x 286 mm</w:t>
                  </w:r>
                </w:p>
              </w:tc>
            </w:tr>
            <w:tr w:rsidR="00D42DFF" w:rsidTr="00EF6DD6">
              <w:tc>
                <w:tcPr>
                  <w:tcW w:w="3370" w:type="dxa"/>
                </w:tcPr>
                <w:p w:rsidR="00D42DFF" w:rsidRDefault="00D42DFF" w:rsidP="00EF6DD6">
                  <w:pPr>
                    <w:rPr>
                      <w:rFonts w:ascii="Arial" w:hAnsi="Arial" w:cs="Arial"/>
                      <w:color w:val="408050"/>
                      <w:sz w:val="18"/>
                      <w:szCs w:val="18"/>
                    </w:rPr>
                  </w:pPr>
                  <w:hyperlink r:id="rId22" w:history="1">
                    <w:r>
                      <w:rPr>
                        <w:rStyle w:val="Hyperlink"/>
                        <w:rFonts w:ascii="Arial" w:hAnsi="Arial" w:cs="Arial"/>
                        <w:color w:val="408050"/>
                        <w:sz w:val="18"/>
                        <w:szCs w:val="18"/>
                      </w:rPr>
                      <w:t>WHX</w:t>
                    </w:r>
                  </w:hyperlink>
                </w:p>
                <w:p w:rsidR="00D42DFF" w:rsidRDefault="00D42DFF" w:rsidP="00EF6DD6">
                  <w:pPr>
                    <w:pStyle w:val="Heading1"/>
                    <w:spacing w:after="27" w:afterAutospacing="0"/>
                    <w:outlineLvl w:val="0"/>
                    <w:rPr>
                      <w:rFonts w:ascii="Arial" w:hAnsi="Arial" w:cs="Arial"/>
                      <w:color w:val="408050"/>
                      <w:sz w:val="18"/>
                      <w:szCs w:val="18"/>
                      <w:shd w:val="clear" w:color="auto" w:fill="FFFFFF"/>
                    </w:rPr>
                  </w:pPr>
                  <w:r>
                    <w:rPr>
                      <w:rFonts w:ascii="Arial" w:hAnsi="Arial" w:cs="Arial"/>
                      <w:color w:val="408050"/>
                      <w:sz w:val="18"/>
                      <w:szCs w:val="18"/>
                      <w:shd w:val="clear" w:color="auto" w:fill="FFFFFF"/>
                    </w:rPr>
                    <w:t>11-1/4 x 17-1/4 in</w:t>
                  </w:r>
                  <w:r>
                    <w:rPr>
                      <w:rFonts w:ascii="Arial" w:hAnsi="Arial" w:cs="Arial"/>
                      <w:color w:val="408050"/>
                      <w:sz w:val="18"/>
                      <w:szCs w:val="18"/>
                    </w:rPr>
                    <w:br/>
                  </w:r>
                  <w:r>
                    <w:rPr>
                      <w:rFonts w:ascii="Arial" w:hAnsi="Arial" w:cs="Arial"/>
                      <w:color w:val="408050"/>
                      <w:sz w:val="18"/>
                      <w:szCs w:val="18"/>
                      <w:shd w:val="clear" w:color="auto" w:fill="FFFFFF"/>
                    </w:rPr>
                    <w:t>286 x 438 mm</w:t>
                  </w:r>
                </w:p>
              </w:tc>
            </w:tr>
          </w:tbl>
          <w:p w:rsidR="00D42DFF" w:rsidRDefault="00D42DFF" w:rsidP="00EF6DD6">
            <w:pPr>
              <w:pStyle w:val="Heading1"/>
              <w:shd w:val="clear" w:color="auto" w:fill="FFFFFF"/>
              <w:spacing w:after="27" w:afterAutospacing="0"/>
              <w:outlineLvl w:val="0"/>
              <w:rPr>
                <w:rFonts w:ascii="Arial" w:hAnsi="Arial" w:cs="Arial"/>
                <w:color w:val="408050"/>
                <w:sz w:val="18"/>
                <w:szCs w:val="18"/>
                <w:shd w:val="clear" w:color="auto" w:fill="FFFFFF"/>
              </w:rPr>
            </w:pPr>
          </w:p>
        </w:tc>
      </w:tr>
    </w:tbl>
    <w:p w:rsidR="008D0D12" w:rsidRPr="008D0D12" w:rsidRDefault="008D0D12" w:rsidP="008D0D12">
      <w:pPr>
        <w:shd w:val="clear" w:color="auto" w:fill="FFFFFF"/>
        <w:spacing w:before="100" w:beforeAutospacing="1" w:after="30" w:line="240" w:lineRule="auto"/>
        <w:outlineLvl w:val="0"/>
        <w:rPr>
          <w:rFonts w:ascii="Arial" w:eastAsia="Times New Roman" w:hAnsi="Arial" w:cs="Arial"/>
          <w:b/>
          <w:bCs/>
          <w:color w:val="408050"/>
          <w:kern w:val="36"/>
          <w:sz w:val="20"/>
          <w:szCs w:val="20"/>
          <w:lang w:eastAsia="en-IN"/>
        </w:rPr>
      </w:pPr>
      <w:proofErr w:type="spellStart"/>
      <w:r w:rsidRPr="008D0D12">
        <w:rPr>
          <w:rFonts w:ascii="Arial" w:eastAsia="Times New Roman" w:hAnsi="Arial" w:cs="Arial"/>
          <w:b/>
          <w:bCs/>
          <w:color w:val="408050"/>
          <w:kern w:val="36"/>
          <w:sz w:val="20"/>
          <w:szCs w:val="20"/>
          <w:lang w:eastAsia="en-IN"/>
        </w:rPr>
        <w:t>Leneta</w:t>
      </w:r>
      <w:proofErr w:type="spellEnd"/>
      <w:r w:rsidRPr="008D0D12">
        <w:rPr>
          <w:rFonts w:ascii="Arial" w:eastAsia="Times New Roman" w:hAnsi="Arial" w:cs="Arial"/>
          <w:b/>
          <w:bCs/>
          <w:color w:val="408050"/>
          <w:kern w:val="36"/>
          <w:sz w:val="20"/>
          <w:szCs w:val="20"/>
          <w:lang w:eastAsia="en-IN"/>
        </w:rPr>
        <w:t xml:space="preserve"> Scrub Test Panels</w:t>
      </w:r>
    </w:p>
    <w:tbl>
      <w:tblPr>
        <w:tblStyle w:val="TableGrid"/>
        <w:tblW w:w="0" w:type="auto"/>
        <w:tblLook w:val="04A0"/>
      </w:tblPr>
      <w:tblGrid>
        <w:gridCol w:w="10682"/>
      </w:tblGrid>
      <w:tr w:rsidR="008D0D12" w:rsidTr="008D0D12">
        <w:tc>
          <w:tcPr>
            <w:tcW w:w="10682" w:type="dxa"/>
          </w:tcPr>
          <w:p w:rsidR="008D0D12" w:rsidRDefault="008D0D12" w:rsidP="00F93B88">
            <w:r>
              <w:object w:dxaOrig="6375" w:dyaOrig="1965">
                <v:shape id="_x0000_i1103" type="#_x0000_t75" style="width:318.75pt;height:98.25pt" o:ole="">
                  <v:imagedata r:id="rId23" o:title=""/>
                </v:shape>
                <o:OLEObject Type="Embed" ProgID="PBrush" ShapeID="_x0000_i1103" DrawAspect="Content" ObjectID="_1450855530" r:id="rId24"/>
              </w:object>
            </w:r>
          </w:p>
        </w:tc>
      </w:tr>
      <w:tr w:rsidR="008D0D12" w:rsidTr="008D0D12">
        <w:tc>
          <w:tcPr>
            <w:tcW w:w="10682" w:type="dxa"/>
          </w:tcPr>
          <w:p w:rsidR="008D0D12" w:rsidRDefault="008D0D12" w:rsidP="008D0D12">
            <w:pPr>
              <w:pStyle w:val="Heading1"/>
              <w:shd w:val="clear" w:color="auto" w:fill="FFFFFF"/>
              <w:spacing w:after="27" w:afterAutospacing="0"/>
              <w:outlineLvl w:val="0"/>
              <w:rPr>
                <w:rFonts w:ascii="Arial" w:hAnsi="Arial" w:cs="Arial"/>
                <w:color w:val="408050"/>
                <w:sz w:val="18"/>
                <w:szCs w:val="18"/>
              </w:rPr>
            </w:pPr>
            <w:proofErr w:type="spellStart"/>
            <w:r>
              <w:rPr>
                <w:rFonts w:ascii="Arial" w:hAnsi="Arial" w:cs="Arial"/>
                <w:color w:val="408050"/>
                <w:sz w:val="18"/>
                <w:szCs w:val="18"/>
              </w:rPr>
              <w:t>Leneta</w:t>
            </w:r>
            <w:proofErr w:type="spellEnd"/>
            <w:r>
              <w:rPr>
                <w:rFonts w:ascii="Arial" w:hAnsi="Arial" w:cs="Arial"/>
                <w:color w:val="408050"/>
                <w:sz w:val="18"/>
                <w:szCs w:val="18"/>
              </w:rPr>
              <w:t xml:space="preserve"> Scrub Test Panels</w:t>
            </w:r>
          </w:p>
          <w:p w:rsidR="008D0D12" w:rsidRDefault="008D0D12" w:rsidP="008D0D12">
            <w:pPr>
              <w:rPr>
                <w:rFonts w:ascii="Arial" w:hAnsi="Arial" w:cs="Arial"/>
                <w:b/>
                <w:bCs/>
                <w:color w:val="408050"/>
                <w:sz w:val="15"/>
                <w:szCs w:val="15"/>
                <w:shd w:val="clear" w:color="auto" w:fill="FFFFFF"/>
              </w:rPr>
            </w:pPr>
            <w:r>
              <w:rPr>
                <w:rFonts w:ascii="Arial" w:hAnsi="Arial" w:cs="Arial"/>
                <w:b/>
                <w:bCs/>
                <w:color w:val="408050"/>
                <w:sz w:val="15"/>
                <w:szCs w:val="15"/>
                <w:shd w:val="clear" w:color="auto" w:fill="FFFFFF"/>
              </w:rPr>
              <w:t>Black/White Plastic-Vinyl Chloride/Acetate Copolymer</w:t>
            </w:r>
            <w:r>
              <w:rPr>
                <w:rFonts w:ascii="Arial" w:hAnsi="Arial" w:cs="Arial"/>
                <w:b/>
                <w:bCs/>
                <w:color w:val="408050"/>
                <w:sz w:val="15"/>
                <w:szCs w:val="15"/>
                <w:shd w:val="clear" w:color="auto" w:fill="FFFFFF"/>
              </w:rPr>
              <w:br/>
              <w:t>Smooth Matte Surface - Plasticizer Free</w:t>
            </w:r>
            <w:r>
              <w:rPr>
                <w:rFonts w:ascii="Arial" w:hAnsi="Arial" w:cs="Arial"/>
                <w:b/>
                <w:bCs/>
                <w:color w:val="408050"/>
                <w:sz w:val="15"/>
                <w:szCs w:val="15"/>
                <w:shd w:val="clear" w:color="auto" w:fill="FFFFFF"/>
              </w:rPr>
              <w:br/>
              <w:t>Used in ASTM D 2486, ASTM D 4213, ISO 11918 and Other Scrub Test Methods</w:t>
            </w:r>
          </w:p>
          <w:p w:rsidR="008D0D12" w:rsidRDefault="008D0D12" w:rsidP="00F93B88"/>
          <w:p w:rsidR="008D0D12" w:rsidRDefault="008D0D12" w:rsidP="00F93B88"/>
        </w:tc>
      </w:tr>
      <w:tr w:rsidR="008D0D12" w:rsidTr="008D0D12">
        <w:tc>
          <w:tcPr>
            <w:tcW w:w="10682" w:type="dxa"/>
          </w:tcPr>
          <w:tbl>
            <w:tblPr>
              <w:tblW w:w="10679" w:type="dxa"/>
              <w:tblCellSpacing w:w="22" w:type="dxa"/>
              <w:shd w:val="clear" w:color="auto" w:fill="FFFFFF"/>
              <w:tblCellMar>
                <w:left w:w="0" w:type="dxa"/>
                <w:right w:w="0" w:type="dxa"/>
              </w:tblCellMar>
              <w:tblLook w:val="04A0"/>
            </w:tblPr>
            <w:tblGrid>
              <w:gridCol w:w="1129"/>
              <w:gridCol w:w="709"/>
              <w:gridCol w:w="1985"/>
              <w:gridCol w:w="2693"/>
              <w:gridCol w:w="1701"/>
              <w:gridCol w:w="2126"/>
              <w:gridCol w:w="64"/>
              <w:gridCol w:w="50"/>
              <w:gridCol w:w="50"/>
              <w:gridCol w:w="50"/>
              <w:gridCol w:w="50"/>
              <w:gridCol w:w="72"/>
            </w:tblGrid>
            <w:tr w:rsidR="008D0D12" w:rsidTr="008D0D12">
              <w:trPr>
                <w:gridAfter w:val="6"/>
                <w:wAfter w:w="270" w:type="dxa"/>
                <w:tblCellSpacing w:w="22" w:type="dxa"/>
              </w:trPr>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8D0D12">
                  <w:pPr>
                    <w:jc w:val="center"/>
                    <w:rPr>
                      <w:rFonts w:ascii="Arial" w:hAnsi="Arial" w:cs="Arial"/>
                      <w:b/>
                      <w:sz w:val="24"/>
                      <w:szCs w:val="24"/>
                    </w:rPr>
                  </w:pPr>
                  <w:r w:rsidRPr="008D0D12">
                    <w:rPr>
                      <w:rFonts w:ascii="Arial" w:hAnsi="Arial" w:cs="Arial"/>
                      <w:b/>
                      <w:noProof/>
                      <w:lang w:eastAsia="en-IN"/>
                    </w:rPr>
                    <w:drawing>
                      <wp:inline distT="0" distB="0" distL="0" distR="0">
                        <wp:extent cx="28575" cy="9525"/>
                        <wp:effectExtent l="0" t="0" r="0" b="0"/>
                        <wp:docPr id="123" name="Picture 80" descr="http://opacity.leneta.com/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pacity.leneta.com/plp/mm/spacer.gif"/>
                                <pic:cNvPicPr>
                                  <a:picLocks noChangeAspect="1" noChangeArrowheads="1"/>
                                </pic:cNvPicPr>
                              </pic:nvPicPr>
                              <pic:blipFill>
                                <a:blip r:embed="rId25"/>
                                <a:srcRect/>
                                <a:stretch>
                                  <a:fillRect/>
                                </a:stretch>
                              </pic:blipFill>
                              <pic:spPr bwMode="auto">
                                <a:xfrm>
                                  <a:off x="0" y="0"/>
                                  <a:ext cx="28575" cy="9525"/>
                                </a:xfrm>
                                <a:prstGeom prst="rect">
                                  <a:avLst/>
                                </a:prstGeom>
                                <a:noFill/>
                                <a:ln w="9525">
                                  <a:noFill/>
                                  <a:miter lim="800000"/>
                                  <a:headEnd/>
                                  <a:tailEnd/>
                                </a:ln>
                              </pic:spPr>
                            </pic:pic>
                          </a:graphicData>
                        </a:graphic>
                      </wp:inline>
                    </w:drawing>
                  </w:r>
                  <w:hyperlink r:id="rId26" w:history="1">
                    <w:r w:rsidRPr="008D0D12">
                      <w:rPr>
                        <w:rStyle w:val="Strong"/>
                        <w:rFonts w:ascii="Arial" w:hAnsi="Arial" w:cs="Arial"/>
                        <w:bCs w:val="0"/>
                        <w:color w:val="666666"/>
                        <w:sz w:val="20"/>
                        <w:szCs w:val="20"/>
                        <w:u w:val="single"/>
                      </w:rPr>
                      <w:t>Form</w:t>
                    </w:r>
                  </w:hyperlink>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8D0D12">
                  <w:pPr>
                    <w:jc w:val="center"/>
                    <w:rPr>
                      <w:rFonts w:ascii="Arial" w:hAnsi="Arial" w:cs="Arial"/>
                      <w:b/>
                      <w:sz w:val="24"/>
                      <w:szCs w:val="24"/>
                    </w:rPr>
                  </w:pPr>
                  <w:r w:rsidRPr="008D0D12">
                    <w:rPr>
                      <w:rFonts w:ascii="Arial" w:hAnsi="Arial" w:cs="Arial"/>
                      <w:b/>
                      <w:noProof/>
                      <w:lang w:eastAsia="en-IN"/>
                    </w:rPr>
                    <w:drawing>
                      <wp:inline distT="0" distB="0" distL="0" distR="0">
                        <wp:extent cx="28575" cy="9525"/>
                        <wp:effectExtent l="0" t="0" r="0" b="0"/>
                        <wp:docPr id="124" name="Picture 81" descr="http://opacity.leneta.com/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pacity.leneta.com/plp/mm/spacer.gif"/>
                                <pic:cNvPicPr>
                                  <a:picLocks noChangeAspect="1" noChangeArrowheads="1"/>
                                </pic:cNvPicPr>
                              </pic:nvPicPr>
                              <pic:blipFill>
                                <a:blip r:embed="rId25"/>
                                <a:srcRect/>
                                <a:stretch>
                                  <a:fillRect/>
                                </a:stretch>
                              </pic:blipFill>
                              <pic:spPr bwMode="auto">
                                <a:xfrm>
                                  <a:off x="0" y="0"/>
                                  <a:ext cx="28575" cy="9525"/>
                                </a:xfrm>
                                <a:prstGeom prst="rect">
                                  <a:avLst/>
                                </a:prstGeom>
                                <a:noFill/>
                                <a:ln w="9525">
                                  <a:noFill/>
                                  <a:miter lim="800000"/>
                                  <a:headEnd/>
                                  <a:tailEnd/>
                                </a:ln>
                              </pic:spPr>
                            </pic:pic>
                          </a:graphicData>
                        </a:graphic>
                      </wp:inline>
                    </w:drawing>
                  </w:r>
                  <w:hyperlink r:id="rId27" w:history="1">
                    <w:proofErr w:type="spellStart"/>
                    <w:r w:rsidRPr="008D0D12">
                      <w:rPr>
                        <w:rStyle w:val="Strong"/>
                        <w:rFonts w:ascii="Arial" w:hAnsi="Arial" w:cs="Arial"/>
                        <w:bCs w:val="0"/>
                        <w:color w:val="666666"/>
                        <w:sz w:val="20"/>
                        <w:szCs w:val="20"/>
                        <w:u w:val="single"/>
                      </w:rPr>
                      <w:t>Color</w:t>
                    </w:r>
                    <w:proofErr w:type="spellEnd"/>
                  </w:hyperlink>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8D0D12">
                  <w:pPr>
                    <w:jc w:val="center"/>
                    <w:rPr>
                      <w:rFonts w:ascii="Arial" w:hAnsi="Arial" w:cs="Arial"/>
                      <w:b/>
                      <w:sz w:val="24"/>
                      <w:szCs w:val="24"/>
                    </w:rPr>
                  </w:pPr>
                  <w:r w:rsidRPr="008D0D12">
                    <w:rPr>
                      <w:rFonts w:ascii="Arial" w:hAnsi="Arial" w:cs="Arial"/>
                      <w:b/>
                      <w:noProof/>
                      <w:lang w:eastAsia="en-IN"/>
                    </w:rPr>
                    <w:drawing>
                      <wp:inline distT="0" distB="0" distL="0" distR="0">
                        <wp:extent cx="28575" cy="9525"/>
                        <wp:effectExtent l="0" t="0" r="0" b="0"/>
                        <wp:docPr id="125" name="Picture 82" descr="http://opacity.leneta.com/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pacity.leneta.com/plp/mm/spacer.gif"/>
                                <pic:cNvPicPr>
                                  <a:picLocks noChangeAspect="1" noChangeArrowheads="1"/>
                                </pic:cNvPicPr>
                              </pic:nvPicPr>
                              <pic:blipFill>
                                <a:blip r:embed="rId25"/>
                                <a:srcRect/>
                                <a:stretch>
                                  <a:fillRect/>
                                </a:stretch>
                              </pic:blipFill>
                              <pic:spPr bwMode="auto">
                                <a:xfrm>
                                  <a:off x="0" y="0"/>
                                  <a:ext cx="28575" cy="9525"/>
                                </a:xfrm>
                                <a:prstGeom prst="rect">
                                  <a:avLst/>
                                </a:prstGeom>
                                <a:noFill/>
                                <a:ln w="9525">
                                  <a:noFill/>
                                  <a:miter lim="800000"/>
                                  <a:headEnd/>
                                  <a:tailEnd/>
                                </a:ln>
                              </pic:spPr>
                            </pic:pic>
                          </a:graphicData>
                        </a:graphic>
                      </wp:inline>
                    </w:drawing>
                  </w:r>
                  <w:hyperlink r:id="rId28" w:history="1">
                    <w:r w:rsidRPr="008D0D12">
                      <w:rPr>
                        <w:rStyle w:val="Strong"/>
                        <w:rFonts w:ascii="Arial" w:hAnsi="Arial" w:cs="Arial"/>
                        <w:bCs w:val="0"/>
                        <w:color w:val="666666"/>
                        <w:sz w:val="20"/>
                        <w:szCs w:val="20"/>
                        <w:u w:val="single"/>
                      </w:rPr>
                      <w:t>Thickness</w:t>
                    </w:r>
                  </w:hyperlink>
                </w:p>
              </w:tc>
              <w:tc>
                <w:tcPr>
                  <w:tcW w:w="2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8D0D12">
                  <w:pPr>
                    <w:jc w:val="center"/>
                    <w:rPr>
                      <w:rFonts w:ascii="Arial" w:hAnsi="Arial" w:cs="Arial"/>
                      <w:b/>
                      <w:sz w:val="24"/>
                      <w:szCs w:val="24"/>
                    </w:rPr>
                  </w:pPr>
                  <w:r w:rsidRPr="008D0D12">
                    <w:rPr>
                      <w:rFonts w:ascii="Arial" w:hAnsi="Arial" w:cs="Arial"/>
                      <w:b/>
                      <w:noProof/>
                      <w:lang w:eastAsia="en-IN"/>
                    </w:rPr>
                    <w:drawing>
                      <wp:inline distT="0" distB="0" distL="0" distR="0">
                        <wp:extent cx="28575" cy="9525"/>
                        <wp:effectExtent l="0" t="0" r="0" b="0"/>
                        <wp:docPr id="126" name="Picture 83" descr="http://opacity.leneta.com/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pacity.leneta.com/plp/mm/spacer.gif"/>
                                <pic:cNvPicPr>
                                  <a:picLocks noChangeAspect="1" noChangeArrowheads="1"/>
                                </pic:cNvPicPr>
                              </pic:nvPicPr>
                              <pic:blipFill>
                                <a:blip r:embed="rId25"/>
                                <a:srcRect/>
                                <a:stretch>
                                  <a:fillRect/>
                                </a:stretch>
                              </pic:blipFill>
                              <pic:spPr bwMode="auto">
                                <a:xfrm>
                                  <a:off x="0" y="0"/>
                                  <a:ext cx="28575" cy="9525"/>
                                </a:xfrm>
                                <a:prstGeom prst="rect">
                                  <a:avLst/>
                                </a:prstGeom>
                                <a:noFill/>
                                <a:ln w="9525">
                                  <a:noFill/>
                                  <a:miter lim="800000"/>
                                  <a:headEnd/>
                                  <a:tailEnd/>
                                </a:ln>
                              </pic:spPr>
                            </pic:pic>
                          </a:graphicData>
                        </a:graphic>
                      </wp:inline>
                    </w:drawing>
                  </w:r>
                  <w:hyperlink r:id="rId29" w:history="1">
                    <w:r w:rsidRPr="008D0D12">
                      <w:rPr>
                        <w:rStyle w:val="Strong"/>
                        <w:rFonts w:ascii="Arial" w:hAnsi="Arial" w:cs="Arial"/>
                        <w:bCs w:val="0"/>
                        <w:color w:val="666666"/>
                        <w:sz w:val="20"/>
                        <w:szCs w:val="20"/>
                        <w:u w:val="single"/>
                      </w:rPr>
                      <w:t>Size</w:t>
                    </w:r>
                  </w:hyperlink>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8D0D12">
                  <w:pPr>
                    <w:spacing w:after="0"/>
                    <w:jc w:val="center"/>
                    <w:rPr>
                      <w:rFonts w:ascii="Arial" w:hAnsi="Arial" w:cs="Arial"/>
                      <w:b/>
                      <w:sz w:val="24"/>
                      <w:szCs w:val="24"/>
                    </w:rPr>
                  </w:pPr>
                  <w:r w:rsidRPr="008D0D12">
                    <w:rPr>
                      <w:rFonts w:ascii="Arial" w:hAnsi="Arial" w:cs="Arial"/>
                      <w:b/>
                      <w:noProof/>
                      <w:lang w:eastAsia="en-IN"/>
                    </w:rPr>
                    <w:drawing>
                      <wp:inline distT="0" distB="0" distL="0" distR="0">
                        <wp:extent cx="28575" cy="9525"/>
                        <wp:effectExtent l="0" t="0" r="0" b="0"/>
                        <wp:docPr id="127" name="Picture 84" descr="http://opacity.leneta.com/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pacity.leneta.com/plp/mm/spacer.gif"/>
                                <pic:cNvPicPr>
                                  <a:picLocks noChangeAspect="1" noChangeArrowheads="1"/>
                                </pic:cNvPicPr>
                              </pic:nvPicPr>
                              <pic:blipFill>
                                <a:blip r:embed="rId25"/>
                                <a:srcRect/>
                                <a:stretch>
                                  <a:fillRect/>
                                </a:stretch>
                              </pic:blipFill>
                              <pic:spPr bwMode="auto">
                                <a:xfrm>
                                  <a:off x="0" y="0"/>
                                  <a:ext cx="28575" cy="9525"/>
                                </a:xfrm>
                                <a:prstGeom prst="rect">
                                  <a:avLst/>
                                </a:prstGeom>
                                <a:noFill/>
                                <a:ln w="9525">
                                  <a:noFill/>
                                  <a:miter lim="800000"/>
                                  <a:headEnd/>
                                  <a:tailEnd/>
                                </a:ln>
                              </pic:spPr>
                            </pic:pic>
                          </a:graphicData>
                        </a:graphic>
                      </wp:inline>
                    </w:drawing>
                  </w:r>
                  <w:hyperlink r:id="rId30" w:history="1">
                    <w:r w:rsidRPr="008D0D12">
                      <w:rPr>
                        <w:rStyle w:val="Strong"/>
                        <w:rFonts w:ascii="Arial" w:hAnsi="Arial" w:cs="Arial"/>
                        <w:bCs w:val="0"/>
                        <w:color w:val="666666"/>
                        <w:sz w:val="20"/>
                        <w:szCs w:val="20"/>
                        <w:u w:val="single"/>
                      </w:rPr>
                      <w:t>Quantity per Box</w:t>
                    </w:r>
                  </w:hyperlink>
                </w:p>
              </w:tc>
              <w:tc>
                <w:tcPr>
                  <w:tcW w:w="20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Pr="008D0D12" w:rsidRDefault="008D0D12" w:rsidP="00FD1A8B">
                  <w:pPr>
                    <w:pStyle w:val="Heading2"/>
                    <w:spacing w:after="0" w:afterAutospacing="0"/>
                    <w:ind w:right="-54"/>
                    <w:jc w:val="center"/>
                    <w:rPr>
                      <w:rFonts w:ascii="Arial" w:hAnsi="Arial" w:cs="Arial"/>
                      <w:color w:val="000000"/>
                    </w:rPr>
                  </w:pPr>
                  <w:hyperlink r:id="rId31" w:history="1">
                    <w:r w:rsidRPr="008D0D12">
                      <w:rPr>
                        <w:rStyle w:val="Strong"/>
                        <w:rFonts w:ascii="Arial" w:hAnsi="Arial" w:cs="Arial"/>
                        <w:b/>
                        <w:bCs/>
                        <w:color w:val="666666"/>
                        <w:sz w:val="20"/>
                        <w:szCs w:val="20"/>
                        <w:u w:val="single"/>
                      </w:rPr>
                      <w:t>Boxes per Case</w:t>
                    </w:r>
                  </w:hyperlink>
                </w:p>
              </w:tc>
            </w:tr>
            <w:tr w:rsidR="008D0D12" w:rsidTr="008D0D12">
              <w:trPr>
                <w:gridAfter w:val="2"/>
                <w:tblCellSpacing w:w="22" w:type="dxa"/>
              </w:trPr>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408050"/>
                      <w:sz w:val="20"/>
                      <w:szCs w:val="20"/>
                    </w:rPr>
                  </w:pPr>
                  <w:hyperlink r:id="rId32" w:history="1">
                    <w:r>
                      <w:rPr>
                        <w:rStyle w:val="Hyperlink"/>
                        <w:rFonts w:ascii="Arial" w:hAnsi="Arial" w:cs="Arial"/>
                        <w:color w:val="666666"/>
                        <w:sz w:val="20"/>
                        <w:szCs w:val="20"/>
                      </w:rPr>
                      <w:t>P121-10N</w:t>
                    </w:r>
                  </w:hyperlink>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Black</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10 mil</w:t>
                  </w:r>
                  <w:r>
                    <w:rPr>
                      <w:rFonts w:ascii="Arial" w:hAnsi="Arial" w:cs="Arial"/>
                      <w:color w:val="000000"/>
                      <w:sz w:val="20"/>
                      <w:szCs w:val="20"/>
                    </w:rPr>
                    <w:br/>
                    <w:t>0.25 mm</w:t>
                  </w:r>
                </w:p>
              </w:tc>
              <w:tc>
                <w:tcPr>
                  <w:tcW w:w="2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6-1/2 x 17 in</w:t>
                  </w:r>
                  <w:r>
                    <w:rPr>
                      <w:rFonts w:ascii="Arial" w:hAnsi="Arial" w:cs="Arial"/>
                      <w:color w:val="000000"/>
                      <w:sz w:val="20"/>
                      <w:szCs w:val="20"/>
                    </w:rPr>
                    <w:br/>
                    <w:t>165 x 432 mm</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100</w:t>
                  </w:r>
                </w:p>
              </w:tc>
              <w:tc>
                <w:tcPr>
                  <w:tcW w:w="20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rsidP="004723E1">
                  <w:pPr>
                    <w:jc w:val="center"/>
                    <w:rPr>
                      <w:rFonts w:ascii="Arial" w:hAnsi="Arial" w:cs="Arial"/>
                      <w:color w:val="000000"/>
                      <w:sz w:val="20"/>
                      <w:szCs w:val="20"/>
                    </w:rPr>
                  </w:pPr>
                  <w:r>
                    <w:rPr>
                      <w:rFonts w:ascii="Arial" w:hAnsi="Arial" w:cs="Arial"/>
                      <w:color w:val="000000"/>
                      <w:sz w:val="20"/>
                      <w:szCs w:val="20"/>
                    </w:rPr>
                    <w:t>5</w:t>
                  </w:r>
                </w:p>
              </w:tc>
              <w:tc>
                <w:tcPr>
                  <w:tcW w:w="20" w:type="dxa"/>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r>
            <w:tr w:rsidR="008D0D12" w:rsidTr="008D0D12">
              <w:trPr>
                <w:tblCellSpacing w:w="22" w:type="dxa"/>
              </w:trPr>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hyperlink r:id="rId33" w:history="1">
                    <w:r>
                      <w:rPr>
                        <w:rStyle w:val="Hyperlink"/>
                        <w:rFonts w:ascii="Arial" w:hAnsi="Arial" w:cs="Arial"/>
                        <w:color w:val="666666"/>
                        <w:sz w:val="20"/>
                        <w:szCs w:val="20"/>
                      </w:rPr>
                      <w:t>P122-10N</w:t>
                    </w:r>
                  </w:hyperlink>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White</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10 mil</w:t>
                  </w:r>
                  <w:r>
                    <w:rPr>
                      <w:rFonts w:ascii="Arial" w:hAnsi="Arial" w:cs="Arial"/>
                      <w:color w:val="000000"/>
                      <w:sz w:val="20"/>
                      <w:szCs w:val="20"/>
                    </w:rPr>
                    <w:br/>
                    <w:t>0.25 mm</w:t>
                  </w:r>
                </w:p>
              </w:tc>
              <w:tc>
                <w:tcPr>
                  <w:tcW w:w="2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6-1/2 x 17 in</w:t>
                  </w:r>
                  <w:r>
                    <w:rPr>
                      <w:rFonts w:ascii="Arial" w:hAnsi="Arial" w:cs="Arial"/>
                      <w:color w:val="000000"/>
                      <w:sz w:val="20"/>
                      <w:szCs w:val="20"/>
                    </w:rPr>
                    <w:br/>
                    <w:t>165 x 432 mm</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pPr>
                    <w:jc w:val="center"/>
                    <w:rPr>
                      <w:rFonts w:ascii="Arial" w:hAnsi="Arial" w:cs="Arial"/>
                      <w:color w:val="000000"/>
                      <w:sz w:val="20"/>
                      <w:szCs w:val="20"/>
                    </w:rPr>
                  </w:pPr>
                  <w:r>
                    <w:rPr>
                      <w:rFonts w:ascii="Arial" w:hAnsi="Arial" w:cs="Arial"/>
                      <w:color w:val="000000"/>
                      <w:sz w:val="20"/>
                      <w:szCs w:val="20"/>
                    </w:rPr>
                    <w:t>100</w:t>
                  </w:r>
                </w:p>
              </w:tc>
              <w:tc>
                <w:tcPr>
                  <w:tcW w:w="20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0D12" w:rsidRDefault="008D0D12" w:rsidP="004723E1">
                  <w:pPr>
                    <w:jc w:val="center"/>
                    <w:rPr>
                      <w:rFonts w:ascii="Arial" w:hAnsi="Arial" w:cs="Arial"/>
                      <w:color w:val="000000"/>
                      <w:sz w:val="20"/>
                      <w:szCs w:val="20"/>
                    </w:rPr>
                  </w:pPr>
                  <w:r>
                    <w:rPr>
                      <w:rFonts w:ascii="Arial" w:hAnsi="Arial" w:cs="Arial"/>
                      <w:color w:val="000000"/>
                      <w:sz w:val="20"/>
                      <w:szCs w:val="20"/>
                    </w:rPr>
                    <w:t>5</w:t>
                  </w:r>
                </w:p>
              </w:tc>
              <w:tc>
                <w:tcPr>
                  <w:tcW w:w="20" w:type="dxa"/>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c>
                <w:tcPr>
                  <w:tcW w:w="0" w:type="auto"/>
                  <w:shd w:val="clear" w:color="auto" w:fill="FFFFFF"/>
                  <w:vAlign w:val="center"/>
                  <w:hideMark/>
                </w:tcPr>
                <w:p w:rsidR="008D0D12" w:rsidRDefault="008D0D12">
                  <w:pPr>
                    <w:rPr>
                      <w:sz w:val="20"/>
                      <w:szCs w:val="20"/>
                    </w:rPr>
                  </w:pPr>
                </w:p>
              </w:tc>
            </w:tr>
          </w:tbl>
          <w:p w:rsidR="008D0D12" w:rsidRDefault="008D0D12" w:rsidP="008D0D12">
            <w:pPr>
              <w:pStyle w:val="Heading1"/>
              <w:shd w:val="clear" w:color="auto" w:fill="FFFFFF"/>
              <w:spacing w:after="27" w:afterAutospacing="0"/>
              <w:outlineLvl w:val="0"/>
              <w:rPr>
                <w:rFonts w:ascii="Arial" w:hAnsi="Arial" w:cs="Arial"/>
                <w:color w:val="408050"/>
                <w:sz w:val="18"/>
                <w:szCs w:val="18"/>
              </w:rPr>
            </w:pPr>
          </w:p>
        </w:tc>
      </w:tr>
    </w:tbl>
    <w:p w:rsidR="008D0D12" w:rsidRDefault="008D0D12" w:rsidP="00F93B88"/>
    <w:p w:rsidR="001F05FF" w:rsidRDefault="001F05FF" w:rsidP="00F93B88"/>
    <w:p w:rsidR="001F05FF" w:rsidRDefault="001F05FF" w:rsidP="001F05FF">
      <w:pPr>
        <w:pStyle w:val="Heading1"/>
        <w:spacing w:after="0" w:afterAutospacing="0"/>
        <w:rPr>
          <w:rFonts w:ascii="Arial" w:hAnsi="Arial" w:cs="Arial"/>
          <w:color w:val="408050"/>
          <w:sz w:val="18"/>
          <w:szCs w:val="18"/>
          <w:shd w:val="clear" w:color="auto" w:fill="FFFFFF"/>
        </w:rPr>
      </w:pPr>
      <w:r>
        <w:rPr>
          <w:rFonts w:ascii="Arial" w:hAnsi="Arial" w:cs="Arial"/>
          <w:color w:val="408050"/>
          <w:sz w:val="18"/>
          <w:szCs w:val="18"/>
          <w:shd w:val="clear" w:color="auto" w:fill="FFFFFF"/>
        </w:rPr>
        <w:t xml:space="preserve">Sag and </w:t>
      </w:r>
      <w:proofErr w:type="spellStart"/>
      <w:r>
        <w:rPr>
          <w:rFonts w:ascii="Arial" w:hAnsi="Arial" w:cs="Arial"/>
          <w:color w:val="408050"/>
          <w:sz w:val="18"/>
          <w:szCs w:val="18"/>
          <w:shd w:val="clear" w:color="auto" w:fill="FFFFFF"/>
        </w:rPr>
        <w:t>Leveling</w:t>
      </w:r>
      <w:proofErr w:type="spellEnd"/>
      <w:r>
        <w:rPr>
          <w:rFonts w:ascii="Arial" w:hAnsi="Arial" w:cs="Arial"/>
          <w:color w:val="408050"/>
          <w:sz w:val="18"/>
          <w:szCs w:val="18"/>
          <w:shd w:val="clear" w:color="auto" w:fill="FFFFFF"/>
        </w:rPr>
        <w:t xml:space="preserve"> Test Chart</w:t>
      </w:r>
    </w:p>
    <w:tbl>
      <w:tblPr>
        <w:tblStyle w:val="TableGrid"/>
        <w:tblW w:w="0" w:type="auto"/>
        <w:tblLook w:val="04A0"/>
      </w:tblPr>
      <w:tblGrid>
        <w:gridCol w:w="10682"/>
      </w:tblGrid>
      <w:tr w:rsidR="001F05FF" w:rsidTr="001F05FF">
        <w:tc>
          <w:tcPr>
            <w:tcW w:w="10682" w:type="dxa"/>
          </w:tcPr>
          <w:p w:rsidR="001F05FF" w:rsidRDefault="001F05FF" w:rsidP="00F93B88">
            <w:r>
              <w:object w:dxaOrig="5925" w:dyaOrig="2865">
                <v:shape id="_x0000_i1177" type="#_x0000_t75" style="width:296.25pt;height:143.25pt" o:ole="">
                  <v:imagedata r:id="rId34" o:title=""/>
                </v:shape>
                <o:OLEObject Type="Embed" ProgID="PBrush" ShapeID="_x0000_i1177" DrawAspect="Content" ObjectID="_1450855531" r:id="rId35"/>
              </w:object>
            </w:r>
          </w:p>
          <w:p w:rsidR="001F05FF" w:rsidRDefault="001F05FF" w:rsidP="00F93B88"/>
          <w:p w:rsidR="001F05FF" w:rsidRDefault="001F05FF" w:rsidP="001F05FF">
            <w:pPr>
              <w:rPr>
                <w:rFonts w:ascii="Arial" w:hAnsi="Arial" w:cs="Arial"/>
                <w:color w:val="408050"/>
                <w:sz w:val="15"/>
                <w:szCs w:val="15"/>
                <w:shd w:val="clear" w:color="auto" w:fill="FFFFFF"/>
              </w:rPr>
            </w:pPr>
            <w:r>
              <w:rPr>
                <w:rFonts w:ascii="Arial" w:hAnsi="Arial" w:cs="Arial"/>
                <w:color w:val="408050"/>
                <w:sz w:val="15"/>
                <w:szCs w:val="15"/>
                <w:shd w:val="clear" w:color="auto" w:fill="FFFFFF"/>
              </w:rPr>
              <w:t xml:space="preserve">This form was designed for use with the </w:t>
            </w:r>
            <w:proofErr w:type="spellStart"/>
            <w:r>
              <w:rPr>
                <w:rFonts w:ascii="Arial" w:hAnsi="Arial" w:cs="Arial"/>
                <w:color w:val="408050"/>
                <w:sz w:val="15"/>
                <w:szCs w:val="15"/>
                <w:shd w:val="clear" w:color="auto" w:fill="FFFFFF"/>
              </w:rPr>
              <w:t>Leneta</w:t>
            </w:r>
            <w:proofErr w:type="spellEnd"/>
            <w:r>
              <w:rPr>
                <w:rFonts w:ascii="Arial" w:hAnsi="Arial" w:cs="Arial"/>
                <w:color w:val="408050"/>
                <w:sz w:val="15"/>
                <w:szCs w:val="15"/>
                <w:shd w:val="clear" w:color="auto" w:fill="FFFFFF"/>
              </w:rPr>
              <w:t xml:space="preserve"> Anti-Sag Meter and finds additional use with the </w:t>
            </w:r>
            <w:proofErr w:type="spellStart"/>
            <w:r>
              <w:rPr>
                <w:rFonts w:ascii="Arial" w:hAnsi="Arial" w:cs="Arial"/>
                <w:color w:val="408050"/>
                <w:sz w:val="15"/>
                <w:szCs w:val="15"/>
                <w:shd w:val="clear" w:color="auto" w:fill="FFFFFF"/>
              </w:rPr>
              <w:t>Leneta</w:t>
            </w:r>
            <w:proofErr w:type="spellEnd"/>
            <w:r>
              <w:rPr>
                <w:rFonts w:ascii="Arial" w:hAnsi="Arial" w:cs="Arial"/>
                <w:color w:val="408050"/>
                <w:sz w:val="15"/>
                <w:szCs w:val="15"/>
                <w:shd w:val="clear" w:color="auto" w:fill="FFFFFF"/>
              </w:rPr>
              <w:t xml:space="preserve"> </w:t>
            </w:r>
            <w:proofErr w:type="spellStart"/>
            <w:r>
              <w:rPr>
                <w:rFonts w:ascii="Arial" w:hAnsi="Arial" w:cs="Arial"/>
                <w:color w:val="408050"/>
                <w:sz w:val="15"/>
                <w:szCs w:val="15"/>
                <w:shd w:val="clear" w:color="auto" w:fill="FFFFFF"/>
              </w:rPr>
              <w:t>Leveling</w:t>
            </w:r>
            <w:proofErr w:type="spellEnd"/>
            <w:r>
              <w:rPr>
                <w:rFonts w:ascii="Arial" w:hAnsi="Arial" w:cs="Arial"/>
                <w:color w:val="408050"/>
                <w:sz w:val="15"/>
                <w:szCs w:val="15"/>
                <w:shd w:val="clear" w:color="auto" w:fill="FFFFFF"/>
              </w:rPr>
              <w:t xml:space="preserve"> Test Blade. Its special characteristic is the provision of an applicator path with a considerable length of black in the middle. Thus by making test observations only over the black area, there is automatic compliance with instructions to ignore the leading and trailing edges of the drawdown</w:t>
            </w:r>
          </w:p>
          <w:p w:rsidR="001F05FF" w:rsidRDefault="001F05FF" w:rsidP="001F05FF">
            <w:pPr>
              <w:rPr>
                <w:rFonts w:ascii="Arial" w:hAnsi="Arial" w:cs="Arial"/>
                <w:color w:val="408050"/>
                <w:sz w:val="15"/>
                <w:szCs w:val="15"/>
                <w:shd w:val="clear" w:color="auto" w:fill="EEEEEE"/>
              </w:rPr>
            </w:pPr>
            <w:r>
              <w:rPr>
                <w:rFonts w:ascii="Arial" w:hAnsi="Arial" w:cs="Arial"/>
                <w:color w:val="408050"/>
                <w:sz w:val="15"/>
                <w:szCs w:val="15"/>
                <w:shd w:val="clear" w:color="auto" w:fill="EEEEEE"/>
              </w:rPr>
              <w:t>7-5/8 x 11-3/8 in</w:t>
            </w:r>
            <w:r>
              <w:rPr>
                <w:rFonts w:ascii="Arial" w:hAnsi="Arial" w:cs="Arial"/>
                <w:color w:val="408050"/>
                <w:sz w:val="15"/>
                <w:szCs w:val="15"/>
              </w:rPr>
              <w:br/>
            </w:r>
            <w:r>
              <w:rPr>
                <w:rFonts w:ascii="Arial" w:hAnsi="Arial" w:cs="Arial"/>
                <w:color w:val="408050"/>
                <w:sz w:val="15"/>
                <w:szCs w:val="15"/>
                <w:shd w:val="clear" w:color="auto" w:fill="EEEEEE"/>
              </w:rPr>
              <w:t>194 x 289 mm</w:t>
            </w:r>
          </w:p>
          <w:p w:rsidR="001F05FF" w:rsidRDefault="001F05FF" w:rsidP="001F05FF">
            <w:pPr>
              <w:rPr>
                <w:rFonts w:ascii="Arial" w:hAnsi="Arial" w:cs="Arial"/>
                <w:color w:val="408050"/>
                <w:sz w:val="15"/>
                <w:szCs w:val="15"/>
                <w:shd w:val="clear" w:color="auto" w:fill="EEEEEE"/>
              </w:rPr>
            </w:pPr>
          </w:p>
          <w:p w:rsidR="001F05FF" w:rsidRDefault="001F05FF" w:rsidP="001F05FF">
            <w:r>
              <w:rPr>
                <w:rFonts w:ascii="Arial" w:hAnsi="Arial" w:cs="Arial"/>
                <w:color w:val="408050"/>
                <w:sz w:val="15"/>
                <w:szCs w:val="15"/>
                <w:shd w:val="clear" w:color="auto" w:fill="EEEEEE"/>
              </w:rPr>
              <w:t>ASTM D 4062</w:t>
            </w:r>
            <w:r>
              <w:rPr>
                <w:rFonts w:ascii="Arial" w:hAnsi="Arial" w:cs="Arial"/>
                <w:color w:val="408050"/>
                <w:sz w:val="15"/>
                <w:szCs w:val="15"/>
              </w:rPr>
              <w:br/>
            </w:r>
            <w:r>
              <w:rPr>
                <w:rFonts w:ascii="Arial" w:hAnsi="Arial" w:cs="Arial"/>
                <w:color w:val="408050"/>
                <w:sz w:val="15"/>
                <w:szCs w:val="15"/>
                <w:shd w:val="clear" w:color="auto" w:fill="EEEEEE"/>
              </w:rPr>
              <w:t>ASTM D 4400</w:t>
            </w:r>
          </w:p>
          <w:p w:rsidR="001F05FF" w:rsidRDefault="001F05FF" w:rsidP="00F93B88"/>
        </w:tc>
      </w:tr>
    </w:tbl>
    <w:p w:rsidR="001F05FF" w:rsidRDefault="001F05FF" w:rsidP="00F93B88"/>
    <w:sectPr w:rsidR="001F05FF" w:rsidSect="00F93B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0F66"/>
    <w:rsid w:val="001D1F86"/>
    <w:rsid w:val="001F05FF"/>
    <w:rsid w:val="00355B5C"/>
    <w:rsid w:val="00480735"/>
    <w:rsid w:val="004B1D66"/>
    <w:rsid w:val="00535702"/>
    <w:rsid w:val="005469A4"/>
    <w:rsid w:val="008D0D12"/>
    <w:rsid w:val="00AF4FB4"/>
    <w:rsid w:val="00BC6E7A"/>
    <w:rsid w:val="00D42DFF"/>
    <w:rsid w:val="00D53657"/>
    <w:rsid w:val="00DE0F66"/>
    <w:rsid w:val="00EA28B6"/>
    <w:rsid w:val="00F44F14"/>
    <w:rsid w:val="00F91A8F"/>
    <w:rsid w:val="00F93B88"/>
    <w:rsid w:val="00FD1A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86"/>
  </w:style>
  <w:style w:type="paragraph" w:styleId="Heading1">
    <w:name w:val="heading 1"/>
    <w:basedOn w:val="Normal"/>
    <w:link w:val="Heading1Char"/>
    <w:uiPriority w:val="9"/>
    <w:qFormat/>
    <w:rsid w:val="00DE0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E0F6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E0F6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E0F66"/>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unhideWhenUsed/>
    <w:rsid w:val="00DE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DE0F66"/>
    <w:rPr>
      <w:rFonts w:ascii="Courier New" w:eastAsia="Times New Roman" w:hAnsi="Courier New" w:cs="Courier New"/>
      <w:sz w:val="20"/>
      <w:szCs w:val="20"/>
      <w:lang w:eastAsia="en-IN"/>
    </w:rPr>
  </w:style>
  <w:style w:type="character" w:styleId="Hyperlink">
    <w:name w:val="Hyperlink"/>
    <w:basedOn w:val="DefaultParagraphFont"/>
    <w:uiPriority w:val="99"/>
    <w:semiHidden/>
    <w:unhideWhenUsed/>
    <w:rsid w:val="00DE0F66"/>
    <w:rPr>
      <w:color w:val="0000FF"/>
      <w:u w:val="single"/>
    </w:rPr>
  </w:style>
  <w:style w:type="character" w:customStyle="1" w:styleId="apple-converted-space">
    <w:name w:val="apple-converted-space"/>
    <w:basedOn w:val="DefaultParagraphFont"/>
    <w:rsid w:val="00DE0F66"/>
  </w:style>
  <w:style w:type="character" w:customStyle="1" w:styleId="text1">
    <w:name w:val="text1"/>
    <w:basedOn w:val="DefaultParagraphFont"/>
    <w:rsid w:val="00DE0F66"/>
  </w:style>
  <w:style w:type="paragraph" w:styleId="BalloonText">
    <w:name w:val="Balloon Text"/>
    <w:basedOn w:val="Normal"/>
    <w:link w:val="BalloonTextChar"/>
    <w:uiPriority w:val="99"/>
    <w:semiHidden/>
    <w:unhideWhenUsed/>
    <w:rsid w:val="00DE0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66"/>
    <w:rPr>
      <w:rFonts w:ascii="Tahoma" w:hAnsi="Tahoma" w:cs="Tahoma"/>
      <w:sz w:val="16"/>
      <w:szCs w:val="16"/>
    </w:rPr>
  </w:style>
  <w:style w:type="paragraph" w:styleId="NoSpacing">
    <w:name w:val="No Spacing"/>
    <w:uiPriority w:val="1"/>
    <w:qFormat/>
    <w:rsid w:val="00AF4FB4"/>
    <w:pPr>
      <w:spacing w:after="0" w:line="240" w:lineRule="auto"/>
    </w:pPr>
  </w:style>
  <w:style w:type="character" w:styleId="Strong">
    <w:name w:val="Strong"/>
    <w:basedOn w:val="DefaultParagraphFont"/>
    <w:uiPriority w:val="22"/>
    <w:qFormat/>
    <w:rsid w:val="008D0D12"/>
    <w:rPr>
      <w:b/>
      <w:bCs/>
    </w:rPr>
  </w:style>
</w:styles>
</file>

<file path=word/webSettings.xml><?xml version="1.0" encoding="utf-8"?>
<w:webSettings xmlns:r="http://schemas.openxmlformats.org/officeDocument/2006/relationships" xmlns:w="http://schemas.openxmlformats.org/wordprocessingml/2006/main">
  <w:divs>
    <w:div w:id="886140815">
      <w:bodyDiv w:val="1"/>
      <w:marLeft w:val="0"/>
      <w:marRight w:val="0"/>
      <w:marTop w:val="0"/>
      <w:marBottom w:val="0"/>
      <w:divBdr>
        <w:top w:val="none" w:sz="0" w:space="0" w:color="auto"/>
        <w:left w:val="none" w:sz="0" w:space="0" w:color="auto"/>
        <w:bottom w:val="none" w:sz="0" w:space="0" w:color="auto"/>
        <w:right w:val="none" w:sz="0" w:space="0" w:color="auto"/>
      </w:divBdr>
    </w:div>
    <w:div w:id="1106462766">
      <w:bodyDiv w:val="1"/>
      <w:marLeft w:val="0"/>
      <w:marRight w:val="0"/>
      <w:marTop w:val="0"/>
      <w:marBottom w:val="0"/>
      <w:divBdr>
        <w:top w:val="none" w:sz="0" w:space="0" w:color="auto"/>
        <w:left w:val="none" w:sz="0" w:space="0" w:color="auto"/>
        <w:bottom w:val="none" w:sz="0" w:space="0" w:color="auto"/>
        <w:right w:val="none" w:sz="0" w:space="0" w:color="auto"/>
      </w:divBdr>
    </w:div>
    <w:div w:id="1576889667">
      <w:bodyDiv w:val="1"/>
      <w:marLeft w:val="0"/>
      <w:marRight w:val="0"/>
      <w:marTop w:val="0"/>
      <w:marBottom w:val="0"/>
      <w:divBdr>
        <w:top w:val="none" w:sz="0" w:space="0" w:color="auto"/>
        <w:left w:val="none" w:sz="0" w:space="0" w:color="auto"/>
        <w:bottom w:val="none" w:sz="0" w:space="0" w:color="auto"/>
        <w:right w:val="none" w:sz="0" w:space="0" w:color="auto"/>
      </w:divBdr>
    </w:div>
    <w:div w:id="20238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hyperlink" Target="javascript:GotoRequiredCookieWarning('/viewitems/scrub-resistance-test-panel-and-accessories/leneta-scrub-test-panels?&amp;sortid=10&amp;measuresortid=0')" TargetMode="External"/><Relationship Id="rId3" Type="http://schemas.openxmlformats.org/officeDocument/2006/relationships/webSettings" Target="webSettings.xml"/><Relationship Id="rId21" Type="http://schemas.openxmlformats.org/officeDocument/2006/relationships/hyperlink" Target="http://opacity.leneta.com/item/plain-white-cards-charts/plain-white-cards/wbx?" TargetMode="External"/><Relationship Id="rId34" Type="http://schemas.openxmlformats.org/officeDocument/2006/relationships/image" Target="media/image11.png"/><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0.gif"/><Relationship Id="rId33" Type="http://schemas.openxmlformats.org/officeDocument/2006/relationships/hyperlink" Target="http://opacity.leneta.com/item/scrub-resistance-test-panel-and-accessories/leneta-scrub-test-panels/p122-10n?" TargetMode="Externa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hyperlink" Target="http://opacity.leneta.com/item/plain-white-cards-charts/plain-white-cards/wbx?" TargetMode="External"/><Relationship Id="rId29" Type="http://schemas.openxmlformats.org/officeDocument/2006/relationships/hyperlink" Target="javascript:GotoRequiredCookieWarning('/viewitems/scrub-resistance-test-panel-and-accessories/leneta-scrub-test-panels?&amp;sortid=1001&amp;measuresortid=262')"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oleObject" Target="embeddings/oleObject8.bin"/><Relationship Id="rId32" Type="http://schemas.openxmlformats.org/officeDocument/2006/relationships/hyperlink" Target="http://opacity.leneta.com/item/scrub-resistance-test-panel-and-accessories/leneta-scrub-test-panels/p121-10n?" TargetMode="External"/><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javascript:GotoRequiredCookieWarning('/viewitems/scrub-resistance-test-panel-and-accessories/leneta-scrub-test-panels?&amp;sortid=1026&amp;measuresortid=262')"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opacity.leneta.com/item/plain-white-cards-charts/plain-white-cards/wbx?" TargetMode="External"/><Relationship Id="rId31" Type="http://schemas.openxmlformats.org/officeDocument/2006/relationships/hyperlink" Target="javascript:GotoRequiredCookieWarning('/viewitems/scrub-resistance-test-panel-and-accessories/leneta-scrub-test-panels?&amp;sortid=1004&amp;measuresortid=0')" TargetMode="External"/><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jpeg"/><Relationship Id="rId22" Type="http://schemas.openxmlformats.org/officeDocument/2006/relationships/hyperlink" Target="http://opacity.leneta.com/item/plain-white-cards-charts/plain-white-cards/wbx?" TargetMode="External"/><Relationship Id="rId27" Type="http://schemas.openxmlformats.org/officeDocument/2006/relationships/hyperlink" Target="javascript:GotoRequiredCookieWarning('/viewitems/scrub-resistance-test-panel-and-accessories/leneta-scrub-test-panels?&amp;sortid=1006&amp;measuresortid=0')" TargetMode="External"/><Relationship Id="rId30" Type="http://schemas.openxmlformats.org/officeDocument/2006/relationships/hyperlink" Target="javascript:GotoRequiredCookieWarning('/viewitems/scrub-resistance-test-panel-and-accessories/leneta-scrub-test-panels?&amp;sortid=1003&amp;measuresortid=0')" TargetMode="External"/><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13</cp:revision>
  <dcterms:created xsi:type="dcterms:W3CDTF">2013-06-05T10:49:00Z</dcterms:created>
  <dcterms:modified xsi:type="dcterms:W3CDTF">2014-01-10T05:07:00Z</dcterms:modified>
</cp:coreProperties>
</file>